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38" w:rsidRPr="00583C38" w:rsidRDefault="00583C38" w:rsidP="00583C38">
      <w:pPr>
        <w:spacing w:line="204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583C3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АДМИНИСТРАЦИЯ</w:t>
      </w:r>
    </w:p>
    <w:p w:rsidR="00583C38" w:rsidRPr="00583C38" w:rsidRDefault="00583C38" w:rsidP="00583C38">
      <w:pPr>
        <w:spacing w:line="204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583C38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МУНИЦИПАЛЬНОГО ОБРАЗОВАНИЯ</w:t>
      </w:r>
    </w:p>
    <w:p w:rsidR="00583C38" w:rsidRPr="00583C38" w:rsidRDefault="00583C38" w:rsidP="00583C38">
      <w:pPr>
        <w:shd w:val="clear" w:color="auto" w:fill="FFFFFF"/>
        <w:spacing w:line="274" w:lineRule="exact"/>
        <w:ind w:right="9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3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«СРЕДНЕЯКУШКИНСКОЕ СЕЛЬСКОЕ ПОСЕЛЕНИЕ»</w:t>
      </w:r>
    </w:p>
    <w:p w:rsidR="00583C38" w:rsidRPr="00583C38" w:rsidRDefault="00583C38" w:rsidP="00583C38">
      <w:pPr>
        <w:shd w:val="clear" w:color="auto" w:fill="FFFFFF"/>
        <w:spacing w:line="274" w:lineRule="exact"/>
        <w:ind w:right="9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3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НОВОМАЛЫКЛИНСКОГО РАЙОНА</w:t>
      </w:r>
    </w:p>
    <w:p w:rsidR="00583C38" w:rsidRPr="00583C38" w:rsidRDefault="00583C38" w:rsidP="00583C38">
      <w:pPr>
        <w:pBdr>
          <w:bottom w:val="single" w:sz="8" w:space="1" w:color="000000"/>
        </w:pBdr>
        <w:shd w:val="clear" w:color="auto" w:fill="FFFFFF"/>
        <w:spacing w:line="274" w:lineRule="exact"/>
        <w:ind w:right="10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3C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УЛЬЯНОВСКОЙ ОБЛАСТИ</w:t>
      </w:r>
    </w:p>
    <w:p w:rsidR="00583C38" w:rsidRPr="00583C38" w:rsidRDefault="00583C38" w:rsidP="00583C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3C38">
        <w:rPr>
          <w:rFonts w:ascii="Times New Roman" w:hAnsi="Times New Roman" w:cs="Times New Roman"/>
          <w:b/>
          <w:i/>
          <w:sz w:val="28"/>
          <w:szCs w:val="28"/>
        </w:rPr>
        <w:t xml:space="preserve">433 563 Россия  Ульяновская область Новомалыклинский район село Средняя </w:t>
      </w:r>
      <w:proofErr w:type="spellStart"/>
      <w:r w:rsidRPr="00583C38">
        <w:rPr>
          <w:rFonts w:ascii="Times New Roman" w:hAnsi="Times New Roman" w:cs="Times New Roman"/>
          <w:b/>
          <w:i/>
          <w:sz w:val="28"/>
          <w:szCs w:val="28"/>
        </w:rPr>
        <w:t>Якушка</w:t>
      </w:r>
      <w:proofErr w:type="spellEnd"/>
      <w:r w:rsidRPr="00583C38">
        <w:rPr>
          <w:rFonts w:ascii="Times New Roman" w:hAnsi="Times New Roman" w:cs="Times New Roman"/>
          <w:b/>
          <w:i/>
          <w:sz w:val="28"/>
          <w:szCs w:val="28"/>
        </w:rPr>
        <w:t xml:space="preserve"> ул. Центральная,3 4</w:t>
      </w:r>
    </w:p>
    <w:p w:rsidR="00583C38" w:rsidRPr="00583C38" w:rsidRDefault="00583C38" w:rsidP="00583C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83C38">
        <w:rPr>
          <w:rFonts w:ascii="Times New Roman" w:hAnsi="Times New Roman" w:cs="Times New Roman"/>
          <w:b/>
          <w:i/>
          <w:sz w:val="28"/>
          <w:szCs w:val="28"/>
        </w:rPr>
        <w:t>телефон / факс 37-130</w:t>
      </w:r>
    </w:p>
    <w:p w:rsidR="00583C38" w:rsidRPr="00583C38" w:rsidRDefault="00583C38" w:rsidP="00583C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3C38" w:rsidRPr="00583C38" w:rsidRDefault="00583C38" w:rsidP="00583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3C3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83C3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83C38" w:rsidRPr="00583C38" w:rsidRDefault="00583C38" w:rsidP="00583C38">
      <w:pPr>
        <w:pStyle w:val="aa"/>
        <w:rPr>
          <w:b/>
          <w:bCs/>
          <w:sz w:val="28"/>
          <w:szCs w:val="28"/>
        </w:rPr>
      </w:pPr>
    </w:p>
    <w:p w:rsidR="00583C38" w:rsidRPr="00583C38" w:rsidRDefault="00583C38" w:rsidP="00583C38">
      <w:pPr>
        <w:pStyle w:val="aa"/>
        <w:rPr>
          <w:b/>
          <w:bCs/>
          <w:sz w:val="28"/>
          <w:szCs w:val="28"/>
        </w:rPr>
      </w:pPr>
    </w:p>
    <w:p w:rsidR="00583C38" w:rsidRPr="00583C38" w:rsidRDefault="00583C38" w:rsidP="00583C38">
      <w:pPr>
        <w:spacing w:line="480" w:lineRule="auto"/>
        <w:rPr>
          <w:rFonts w:ascii="Times New Roman" w:hAnsi="Times New Roman" w:cs="Times New Roman"/>
          <w:sz w:val="28"/>
        </w:rPr>
      </w:pPr>
      <w:r w:rsidRPr="00583C3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583C38">
        <w:rPr>
          <w:rFonts w:ascii="Times New Roman" w:hAnsi="Times New Roman" w:cs="Times New Roman"/>
          <w:sz w:val="28"/>
        </w:rPr>
        <w:t xml:space="preserve">«30» сентября 2024 г.                                                                              № </w:t>
      </w:r>
      <w:r w:rsidR="00FE1130">
        <w:rPr>
          <w:rFonts w:ascii="Times New Roman" w:hAnsi="Times New Roman" w:cs="Times New Roman"/>
          <w:sz w:val="28"/>
        </w:rPr>
        <w:t>64</w:t>
      </w:r>
      <w:r w:rsidRPr="00583C38">
        <w:rPr>
          <w:rFonts w:ascii="Times New Roman" w:hAnsi="Times New Roman" w:cs="Times New Roman"/>
          <w:sz w:val="28"/>
        </w:rPr>
        <w:t xml:space="preserve">     </w:t>
      </w:r>
    </w:p>
    <w:p w:rsidR="007A0D60" w:rsidRDefault="007A0D60" w:rsidP="007A0D60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BC34B1">
      <w:pPr>
        <w:spacing w:line="10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</w:t>
      </w:r>
    </w:p>
    <w:p w:rsidR="00947CF1" w:rsidRDefault="00947CF1" w:rsidP="00BC34B1">
      <w:pPr>
        <w:spacing w:line="10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субсидий на иные цели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CF1" w:rsidRDefault="00947CF1" w:rsidP="00BC34B1">
      <w:pPr>
        <w:spacing w:line="10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бюджетным и автономным учреждениям</w:t>
      </w:r>
    </w:p>
    <w:p w:rsidR="00947CF1" w:rsidRDefault="00947CF1" w:rsidP="00BC34B1">
      <w:pPr>
        <w:spacing w:line="10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</w:p>
    <w:p w:rsidR="007A0D60" w:rsidRDefault="007A0D60" w:rsidP="00583C38">
      <w:pPr>
        <w:tabs>
          <w:tab w:val="left" w:pos="5245"/>
        </w:tabs>
        <w:spacing w:line="100" w:lineRule="atLeast"/>
        <w:ind w:right="4110"/>
        <w:jc w:val="both"/>
        <w:rPr>
          <w:rFonts w:ascii="Times New Roman" w:hAnsi="Times New Roman" w:cs="Times New Roman"/>
          <w:sz w:val="28"/>
          <w:szCs w:val="28"/>
        </w:rPr>
      </w:pPr>
      <w:r w:rsidRPr="007A0D60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583C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3C38">
        <w:rPr>
          <w:rFonts w:ascii="Times New Roman" w:hAnsi="Times New Roman" w:cs="Times New Roman"/>
          <w:sz w:val="28"/>
          <w:szCs w:val="28"/>
        </w:rPr>
        <w:t>с</w:t>
      </w:r>
      <w:r w:rsidRPr="007A0D60">
        <w:rPr>
          <w:rFonts w:ascii="Times New Roman" w:hAnsi="Times New Roman" w:cs="Times New Roman"/>
          <w:sz w:val="28"/>
          <w:szCs w:val="28"/>
        </w:rPr>
        <w:t>ельское</w:t>
      </w:r>
      <w:proofErr w:type="gramEnd"/>
      <w:r w:rsidRPr="007A0D60">
        <w:rPr>
          <w:rFonts w:ascii="Times New Roman" w:hAnsi="Times New Roman" w:cs="Times New Roman"/>
          <w:sz w:val="28"/>
          <w:szCs w:val="28"/>
        </w:rPr>
        <w:t xml:space="preserve"> поселения» </w:t>
      </w:r>
    </w:p>
    <w:p w:rsidR="007A0D60" w:rsidRDefault="007A0D60" w:rsidP="00BC34B1">
      <w:pPr>
        <w:spacing w:line="10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7A0D60">
        <w:rPr>
          <w:rFonts w:ascii="Times New Roman" w:hAnsi="Times New Roman" w:cs="Times New Roman"/>
          <w:sz w:val="28"/>
          <w:szCs w:val="28"/>
        </w:rPr>
        <w:t xml:space="preserve">Новомалыклинского  района </w:t>
      </w:r>
      <w:proofErr w:type="gramStart"/>
      <w:r w:rsidRPr="007A0D60">
        <w:rPr>
          <w:rFonts w:ascii="Times New Roman" w:hAnsi="Times New Roman" w:cs="Times New Roman"/>
          <w:sz w:val="28"/>
          <w:szCs w:val="28"/>
        </w:rPr>
        <w:t>Ульяновской</w:t>
      </w:r>
      <w:proofErr w:type="gramEnd"/>
      <w:r w:rsidRPr="007A0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CF1" w:rsidRPr="007A0D60" w:rsidRDefault="007A0D60" w:rsidP="00BC34B1">
      <w:pPr>
        <w:spacing w:line="100" w:lineRule="atLeast"/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7A0D60">
        <w:rPr>
          <w:rFonts w:ascii="Times New Roman" w:hAnsi="Times New Roman" w:cs="Times New Roman"/>
          <w:sz w:val="28"/>
          <w:szCs w:val="28"/>
        </w:rPr>
        <w:t>области</w:t>
      </w:r>
    </w:p>
    <w:p w:rsidR="00947CF1" w:rsidRDefault="00947CF1">
      <w:pPr>
        <w:spacing w:line="100" w:lineRule="atLeast"/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7A0D6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абзацами вторым и третьим пункта 1 статьи 78.1 Бюджетного кодекса Российской Федерации, </w:t>
      </w:r>
      <w:r w:rsidR="00BC34B1">
        <w:rPr>
          <w:rFonts w:ascii="Times New Roman" w:hAnsi="Times New Roman" w:cs="Times New Roman"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0D60" w:rsidRDefault="00947CF1" w:rsidP="007A0D6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1.Утвердить Порядок предоставления субсидий на иные цели </w:t>
      </w:r>
      <w:r w:rsidR="007A0D6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униципальным бюджетным и автономным учреждениям из бюджета муниципального образования </w:t>
      </w:r>
      <w:r w:rsidR="007A0D60" w:rsidRPr="007A0D60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7A0D60" w:rsidRPr="007A0D6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A0D60" w:rsidRPr="007A0D60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="007A0D60" w:rsidRPr="007A0D60">
        <w:rPr>
          <w:rFonts w:ascii="Times New Roman" w:hAnsi="Times New Roman" w:cs="Times New Roman"/>
          <w:sz w:val="28"/>
          <w:szCs w:val="28"/>
        </w:rPr>
        <w:t xml:space="preserve"> поселения» </w:t>
      </w:r>
    </w:p>
    <w:p w:rsidR="00947CF1" w:rsidRDefault="007A0D60" w:rsidP="007A0D6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A0D60">
        <w:rPr>
          <w:rFonts w:ascii="Times New Roman" w:hAnsi="Times New Roman" w:cs="Times New Roman"/>
          <w:sz w:val="28"/>
          <w:szCs w:val="28"/>
        </w:rPr>
        <w:t>Новомалыклинского 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CF1">
        <w:rPr>
          <w:rFonts w:ascii="Times New Roman" w:hAnsi="Times New Roman" w:cs="Times New Roman"/>
          <w:sz w:val="28"/>
          <w:szCs w:val="28"/>
        </w:rPr>
        <w:t>(приложение).</w:t>
      </w:r>
    </w:p>
    <w:p w:rsidR="007A0D60" w:rsidRDefault="00947CF1" w:rsidP="007A0D6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7A0D60" w:rsidRPr="007A0D6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после его обнародования и подлежит размещению на официальном сайте муниципального образования </w:t>
      </w:r>
      <w:r w:rsidR="007A0D60" w:rsidRPr="007A0D60">
        <w:rPr>
          <w:rFonts w:ascii="Times New Roman" w:hAnsi="Times New Roman" w:cs="Times New Roman"/>
          <w:bCs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7A0D60" w:rsidRPr="007A0D60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Новомалыклинского  района Ульяновской области</w:t>
      </w:r>
      <w:r w:rsidR="007A0D60" w:rsidRPr="007A0D6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r w:rsidRPr="007A0D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7CF1" w:rsidRPr="007A0D60" w:rsidRDefault="00947CF1" w:rsidP="007A0D60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</w:t>
      </w:r>
      <w:r w:rsidR="007A0D60" w:rsidRPr="007A0D60">
        <w:rPr>
          <w:color w:val="000000"/>
          <w:sz w:val="28"/>
          <w:szCs w:val="28"/>
        </w:rPr>
        <w:t xml:space="preserve"> </w:t>
      </w:r>
      <w:proofErr w:type="gramStart"/>
      <w:r w:rsidR="007A0D60" w:rsidRPr="007A0D6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A0D60" w:rsidRPr="007A0D60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947CF1" w:rsidRDefault="00947CF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0D60" w:rsidRDefault="007A0D60" w:rsidP="007A0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D60" w:rsidRDefault="007A0D60" w:rsidP="007A0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D60" w:rsidRDefault="007A0D60" w:rsidP="007A0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D60" w:rsidRDefault="007A0D60" w:rsidP="007A0D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3C38" w:rsidRPr="00583C38" w:rsidRDefault="00583C38" w:rsidP="00583C38">
      <w:pPr>
        <w:jc w:val="both"/>
        <w:rPr>
          <w:rFonts w:ascii="Times New Roman" w:hAnsi="Times New Roman" w:cs="Times New Roman"/>
          <w:sz w:val="28"/>
          <w:szCs w:val="28"/>
        </w:rPr>
      </w:pPr>
      <w:r w:rsidRPr="00583C38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583C38" w:rsidRPr="00583C38" w:rsidRDefault="00583C38" w:rsidP="00583C38">
      <w:pPr>
        <w:jc w:val="both"/>
        <w:rPr>
          <w:rFonts w:ascii="Times New Roman" w:hAnsi="Times New Roman" w:cs="Times New Roman"/>
          <w:sz w:val="28"/>
          <w:szCs w:val="28"/>
        </w:rPr>
      </w:pPr>
      <w:r w:rsidRPr="00583C38">
        <w:rPr>
          <w:rFonts w:ascii="Times New Roman" w:hAnsi="Times New Roman" w:cs="Times New Roman"/>
          <w:sz w:val="28"/>
          <w:szCs w:val="28"/>
        </w:rPr>
        <w:t xml:space="preserve">МО «Среднеякушкинское сельское поселение»                       </w:t>
      </w:r>
      <w:proofErr w:type="spellStart"/>
      <w:r w:rsidRPr="00583C38">
        <w:rPr>
          <w:rFonts w:ascii="Times New Roman" w:hAnsi="Times New Roman" w:cs="Times New Roman"/>
          <w:sz w:val="28"/>
          <w:szCs w:val="28"/>
        </w:rPr>
        <w:t>Г.Г.Карымов</w:t>
      </w:r>
      <w:proofErr w:type="spellEnd"/>
    </w:p>
    <w:p w:rsidR="00947CF1" w:rsidRDefault="00947CF1">
      <w:pPr>
        <w:pStyle w:val="15"/>
        <w:jc w:val="both"/>
        <w:rPr>
          <w:rFonts w:ascii="Times New Roman" w:hAnsi="Times New Roman"/>
          <w:sz w:val="28"/>
          <w:szCs w:val="28"/>
        </w:rPr>
      </w:pPr>
    </w:p>
    <w:p w:rsidR="00947CF1" w:rsidRDefault="00947CF1" w:rsidP="007A0D60">
      <w:pPr>
        <w:pStyle w:val="15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47CF1" w:rsidRPr="009D7334" w:rsidRDefault="00583C38" w:rsidP="00583C38">
      <w:pPr>
        <w:spacing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947CF1" w:rsidRPr="009D7334">
        <w:rPr>
          <w:rFonts w:ascii="Times New Roman" w:hAnsi="Times New Roman" w:cs="Times New Roman"/>
          <w:sz w:val="24"/>
        </w:rPr>
        <w:t>к Постановлению</w:t>
      </w:r>
      <w:r w:rsidR="007A0D60" w:rsidRPr="009D7334">
        <w:rPr>
          <w:rFonts w:ascii="Times New Roman" w:hAnsi="Times New Roman" w:cs="Times New Roman"/>
          <w:sz w:val="24"/>
        </w:rPr>
        <w:t xml:space="preserve"> </w:t>
      </w:r>
    </w:p>
    <w:p w:rsidR="00947CF1" w:rsidRPr="009D7334" w:rsidRDefault="00583C38" w:rsidP="00583C38">
      <w:pPr>
        <w:spacing w:line="10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947CF1" w:rsidRPr="009D7334">
        <w:rPr>
          <w:rFonts w:ascii="Times New Roman" w:hAnsi="Times New Roman" w:cs="Times New Roman"/>
          <w:sz w:val="24"/>
        </w:rPr>
        <w:t>муниципального образования</w:t>
      </w:r>
    </w:p>
    <w:p w:rsidR="00947CF1" w:rsidRPr="009D7334" w:rsidRDefault="009D7334" w:rsidP="009D7334">
      <w:pPr>
        <w:spacing w:line="100" w:lineRule="atLeast"/>
        <w:ind w:left="496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«</w:t>
      </w:r>
      <w:r w:rsidR="00583C38">
        <w:rPr>
          <w:rFonts w:ascii="Times New Roman" w:hAnsi="Times New Roman" w:cs="Times New Roman"/>
          <w:bCs/>
          <w:sz w:val="24"/>
        </w:rPr>
        <w:t>Среднеякушки</w:t>
      </w:r>
      <w:r>
        <w:rPr>
          <w:rFonts w:ascii="Times New Roman" w:hAnsi="Times New Roman" w:cs="Times New Roman"/>
          <w:bCs/>
          <w:sz w:val="24"/>
        </w:rPr>
        <w:t xml:space="preserve">нское </w:t>
      </w:r>
      <w:r w:rsidR="007A0D60" w:rsidRPr="009D7334">
        <w:rPr>
          <w:rFonts w:ascii="Times New Roman" w:hAnsi="Times New Roman" w:cs="Times New Roman"/>
          <w:bCs/>
          <w:sz w:val="24"/>
        </w:rPr>
        <w:t>сельское</w:t>
      </w:r>
      <w:r>
        <w:rPr>
          <w:rFonts w:ascii="Times New Roman" w:hAnsi="Times New Roman" w:cs="Times New Roman"/>
          <w:bCs/>
          <w:sz w:val="24"/>
        </w:rPr>
        <w:t xml:space="preserve"> п</w:t>
      </w:r>
      <w:r w:rsidR="007A0D60" w:rsidRPr="009D7334">
        <w:rPr>
          <w:rFonts w:ascii="Times New Roman" w:hAnsi="Times New Roman" w:cs="Times New Roman"/>
          <w:bCs/>
          <w:sz w:val="24"/>
        </w:rPr>
        <w:t>оселение»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="007A0D60" w:rsidRPr="009D7334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   </w:t>
      </w:r>
      <w:r w:rsidR="007A0D60" w:rsidRPr="009D7334">
        <w:rPr>
          <w:rFonts w:ascii="Times New Roman" w:hAnsi="Times New Roman" w:cs="Times New Roman"/>
          <w:bCs/>
          <w:sz w:val="24"/>
        </w:rPr>
        <w:t>Новомалыклинского  района Ульяновской области</w:t>
      </w:r>
      <w:r w:rsidR="007A0D60" w:rsidRPr="009D7334">
        <w:rPr>
          <w:rFonts w:ascii="Times New Roman" w:hAnsi="Times New Roman" w:cs="Times New Roman"/>
          <w:sz w:val="24"/>
        </w:rPr>
        <w:t xml:space="preserve"> </w:t>
      </w:r>
      <w:r w:rsidR="00947CF1" w:rsidRPr="009D7334">
        <w:rPr>
          <w:rFonts w:ascii="Times New Roman" w:hAnsi="Times New Roman" w:cs="Times New Roman"/>
          <w:sz w:val="24"/>
        </w:rPr>
        <w:t>от «</w:t>
      </w:r>
      <w:r w:rsidR="00583C38">
        <w:rPr>
          <w:rFonts w:ascii="Times New Roman" w:hAnsi="Times New Roman" w:cs="Times New Roman"/>
          <w:sz w:val="24"/>
        </w:rPr>
        <w:t>3</w:t>
      </w:r>
      <w:r w:rsidRPr="009D7334">
        <w:rPr>
          <w:rFonts w:ascii="Times New Roman" w:hAnsi="Times New Roman" w:cs="Times New Roman"/>
          <w:sz w:val="24"/>
        </w:rPr>
        <w:t>0</w:t>
      </w:r>
      <w:r w:rsidR="00947CF1" w:rsidRPr="009D7334">
        <w:rPr>
          <w:rFonts w:ascii="Times New Roman" w:hAnsi="Times New Roman" w:cs="Times New Roman"/>
          <w:sz w:val="24"/>
        </w:rPr>
        <w:t>»</w:t>
      </w:r>
      <w:r w:rsidR="00583C38">
        <w:rPr>
          <w:rFonts w:ascii="Times New Roman" w:hAnsi="Times New Roman" w:cs="Times New Roman"/>
          <w:sz w:val="24"/>
        </w:rPr>
        <w:t xml:space="preserve"> </w:t>
      </w:r>
      <w:r w:rsidRPr="009D7334">
        <w:rPr>
          <w:rFonts w:ascii="Times New Roman" w:hAnsi="Times New Roman" w:cs="Times New Roman"/>
          <w:sz w:val="24"/>
        </w:rPr>
        <w:t xml:space="preserve">сентября </w:t>
      </w:r>
      <w:r w:rsidR="00947CF1" w:rsidRPr="009D7334">
        <w:rPr>
          <w:rFonts w:ascii="Times New Roman" w:hAnsi="Times New Roman" w:cs="Times New Roman"/>
          <w:sz w:val="24"/>
        </w:rPr>
        <w:t>20</w:t>
      </w:r>
      <w:r w:rsidRPr="009D7334">
        <w:rPr>
          <w:rFonts w:ascii="Times New Roman" w:hAnsi="Times New Roman" w:cs="Times New Roman"/>
          <w:sz w:val="24"/>
        </w:rPr>
        <w:t>24</w:t>
      </w:r>
      <w:r w:rsidR="00947CF1" w:rsidRPr="009D7334">
        <w:rPr>
          <w:rFonts w:ascii="Times New Roman" w:hAnsi="Times New Roman" w:cs="Times New Roman"/>
          <w:sz w:val="24"/>
        </w:rPr>
        <w:t xml:space="preserve">г. № </w:t>
      </w:r>
      <w:r w:rsidR="006221A3">
        <w:rPr>
          <w:rFonts w:ascii="Times New Roman" w:hAnsi="Times New Roman" w:cs="Times New Roman"/>
          <w:sz w:val="24"/>
        </w:rPr>
        <w:t>64</w:t>
      </w:r>
      <w:r w:rsidR="00947CF1" w:rsidRPr="009D7334">
        <w:rPr>
          <w:rFonts w:ascii="Times New Roman" w:hAnsi="Times New Roman" w:cs="Times New Roman"/>
          <w:sz w:val="24"/>
        </w:rPr>
        <w:t xml:space="preserve"> </w:t>
      </w:r>
    </w:p>
    <w:p w:rsidR="00947CF1" w:rsidRDefault="00947CF1" w:rsidP="009D7334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СУБСИДИЙ НА ИНЫЕ ЦЕЛИ МУНИЦИПАЛЬНЫМ БЮДЖЕТНЫМ И АВТОНОМНЫМ УЧРЕЖДЕНИЯМ ИЗ БЮДЖЕТА МУНИЦИПАЛЬНОГО ОБРАЗОВАНИЯ </w:t>
      </w:r>
      <w:r w:rsidR="007A0D60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583C38">
        <w:rPr>
          <w:rFonts w:ascii="Times New Roman" w:hAnsi="Times New Roman" w:cs="Times New Roman"/>
          <w:b/>
          <w:sz w:val="28"/>
          <w:szCs w:val="28"/>
        </w:rPr>
        <w:t>СРЕДНЕЯКУШКИНСКОЕ</w:t>
      </w:r>
      <w:r w:rsidR="007A0D6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  <w:r>
        <w:rPr>
          <w:rFonts w:ascii="Times New Roman" w:hAnsi="Times New Roman" w:cs="Times New Roman"/>
          <w:b/>
          <w:sz w:val="28"/>
          <w:szCs w:val="28"/>
        </w:rPr>
        <w:t>НОВОМАЛЫКЛИНСКИ</w:t>
      </w:r>
      <w:r w:rsidR="007A0D60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7A0D60">
        <w:rPr>
          <w:rFonts w:ascii="Times New Roman" w:hAnsi="Times New Roman" w:cs="Times New Roman"/>
          <w:b/>
          <w:sz w:val="28"/>
          <w:szCs w:val="28"/>
        </w:rPr>
        <w:t>А УЛЬЯНОВСКОЙ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на иные цели муниципальным бюджетным и автономным учреждениям из бюджета муниципального образования </w:t>
      </w:r>
      <w:r w:rsidR="009D7334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9D7334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абзацами вторым и третьим пункта 1 статьи 78.1 Бюджетного кодекса Российской Федерации и устанавливает правила определения объема и условия предоставления муниципальным бюджетным и автономным учреждениям (далее - учреждениям) субсидий на иные цели.</w:t>
      </w:r>
      <w:proofErr w:type="gramEnd"/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Иными целями в рамках настоящего Порядка являются не включаемые в субсидии на возмещение нормативных затрат на оказание муниципальных услуг (выполнение работ) в соответствии с муниципальным заданием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и ремонт имущества, закрепленного за учреждением на праве оперативного управления;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основных средств и (или) материальных запасов для осуществления видов деятельности учреждений, предусмотренных учредительными документами;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возмещение ущерба в случае чрезвычайной ситуации;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реализацию мероприятий, проводимых в рамках областных и муниципальных программ, ведомственных целевых программ;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расходы, не относящиеся к бюджетным инвестициям и к публичным обязательствам перед физическими лицами, подлежащим исполнению в денежной форме.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объем субсидий на иные цели, предоставляемых из бюджета муниципального образования </w:t>
      </w:r>
      <w:r w:rsidR="009D7334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9D7334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бюджет </w:t>
      </w:r>
      <w:r w:rsidR="009D733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) учреждениям на очередной финансовый год по соответствующей целевой статье расходов бюджета, определяется решением совета депутатов муниципального образования </w:t>
      </w:r>
      <w:r w:rsidR="009D7334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9D7334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бюджете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9D7334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9D7334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на очередной финансовый год.</w:t>
      </w:r>
      <w:proofErr w:type="gramEnd"/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Субсидии на иные цели учреждениям предоставляются на основании соглашения. Соглашением о предоставлении субсидии на иные цели определяются объем субсидии, цели, сроки предоставления, документы, подтверждающие расходы и другие вопросы, предусмотренные настоящим Порядком.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Соглашение заключается между Учредителем  и учреждением по примерной форме согласно приложению 1 к настоящему Порядку. Соглашение заключается на один финансовый год.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соглашения и изменений к нему подготавливается </w:t>
      </w:r>
      <w:r w:rsidR="009D7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D733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9D7334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9D7334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в ведении которого находится учреждение. 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случае выявления в течение финансового года дополнительной потребности в финансировании иных целей, указанных в пункте 2 настоящего Порядка, учреждение вправе обратиться к Учредителю, с предложением об изменении объема предоставляемой субсидии, приложив соответствующие материалы и расчеты.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Учредитель решает вопросы, связанные с изменением размера предоставляемой субсид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возврата. Размер предоставляемой субсидии может быть изменен в случае: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увеличения или уменьшения объема ассигнований, предусмотренных в бюджете муниципального образования </w:t>
      </w:r>
      <w:r w:rsidR="00335C79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335C79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на указанные цели;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выявления дополнительной потребности учреждения в финансировании иных целей при наличии соответствующих ассигнований в бюджете муниципального образования </w:t>
      </w:r>
      <w:r w:rsidR="00335C79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335C79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необходимости перераспределения объемов субсидии на иные цели между учреждениями в пределах утвержденных бюджетных ассигнований на указанные цели;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выявления невозможности осуществления расходов на предусмотренные цели в полном объеме.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размера субсидии на иные цели осуществляется на основании дополнительно заключаемых соглашений.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Учреждение представляет Учредителю отчет об использовании субсидии на иные цели по форме согласно приложению 2 к настоящему Порядку. Порядок, периодичность и форма представления отчета об использовании субсидии на иные цели устанавливаются в соглашении.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Открытие и ведение лицевых счетов для учета операций со средствами субсидии на иные цели, а также санкционирование операций по указанным средствам осуществляются в порядке, установленном приказом Управления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финансов администрации муниципального образования </w:t>
      </w:r>
      <w:r w:rsidR="00335C79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335C79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При выявлении фактов нецелевого использования субсидий на иные цели соответствующие средства подлежат возврату в доход бюджета муниципального образования </w:t>
      </w:r>
      <w:r w:rsidR="00335C79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335C79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в соответствии с бюджетным законодательством Российской Федерации.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Неиспользованные в текущем финансовом году остатки средств субсидии на иные цели, предоставленной учреждениям, из бюджета муниципального образования </w:t>
      </w:r>
      <w:r w:rsidR="00335C79">
        <w:rPr>
          <w:rFonts w:ascii="Times New Roman" w:hAnsi="Times New Roman" w:cs="Times New Roman"/>
          <w:sz w:val="28"/>
          <w:szCs w:val="28"/>
        </w:rPr>
        <w:t>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335C79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>, подлежат перечислению учреждениями в бюджет муниципального образования «</w:t>
      </w:r>
      <w:r w:rsidR="00583C38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335C79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Остатки средств, перечисленные учреждениями в бюджет муниципального образования </w:t>
      </w:r>
      <w:r w:rsidR="00335C79">
        <w:rPr>
          <w:rFonts w:ascii="Times New Roman" w:hAnsi="Times New Roman" w:cs="Times New Roman"/>
          <w:sz w:val="28"/>
          <w:szCs w:val="28"/>
        </w:rPr>
        <w:t>«</w:t>
      </w:r>
      <w:r w:rsidR="00F514BC" w:rsidRPr="00583C38">
        <w:rPr>
          <w:rFonts w:ascii="Times New Roman" w:hAnsi="Times New Roman" w:cs="Times New Roman"/>
          <w:sz w:val="28"/>
          <w:szCs w:val="28"/>
        </w:rPr>
        <w:t>Среднеякушкинское</w:t>
      </w:r>
      <w:r w:rsidR="00335C79">
        <w:rPr>
          <w:rFonts w:ascii="Times New Roman" w:hAnsi="Times New Roman" w:cs="Times New Roman"/>
          <w:sz w:val="28"/>
          <w:szCs w:val="28"/>
        </w:rPr>
        <w:t xml:space="preserve"> сельское поселение» Новомалыклинского района Ульяновской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могут быть возвращены им в очередном финансовом году при наличии потребности в направлении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цели в соответствии с решением Учредителя.</w:t>
      </w:r>
    </w:p>
    <w:p w:rsidR="00947CF1" w:rsidRDefault="00947CF1" w:rsidP="007A0D60">
      <w:pPr>
        <w:spacing w:line="100" w:lineRule="atLeas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субсидии на иные цели и соблюдением условий их предоставления, установленных в соответствии с настоящим Порядком и соглашением о предоставлении субсидии на иные цели, осуществляет Учредитель  в соответствии с действующим законодательством.</w:t>
      </w:r>
    </w:p>
    <w:p w:rsidR="00947CF1" w:rsidRDefault="00947CF1" w:rsidP="007A0D6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7A0D6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7A0D6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7A0D60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rPr>
          <w:rFonts w:ascii="Times New Roman" w:hAnsi="Times New Roman" w:cs="Times New Roman"/>
          <w:sz w:val="28"/>
          <w:szCs w:val="28"/>
        </w:rPr>
      </w:pPr>
    </w:p>
    <w:p w:rsidR="00947CF1" w:rsidRDefault="00947CF1">
      <w:pPr>
        <w:sectPr w:rsidR="00947CF1">
          <w:pgSz w:w="11906" w:h="16838"/>
          <w:pgMar w:top="1134" w:right="850" w:bottom="1134" w:left="1701" w:header="720" w:footer="720" w:gutter="0"/>
          <w:cols w:space="720"/>
          <w:docGrid w:linePitch="360" w:charSpace="32768"/>
        </w:sectPr>
      </w:pPr>
    </w:p>
    <w:p w:rsidR="007A0D60" w:rsidRPr="007A0D60" w:rsidRDefault="007A0D60" w:rsidP="007A0D60">
      <w:pPr>
        <w:pStyle w:val="a0"/>
        <w:spacing w:before="76"/>
        <w:ind w:left="5387" w:right="37"/>
        <w:jc w:val="both"/>
        <w:rPr>
          <w:rFonts w:ascii="Times New Roman" w:hAnsi="Times New Roman" w:cs="Times New Roman"/>
          <w:b/>
          <w:sz w:val="24"/>
        </w:rPr>
      </w:pPr>
      <w:r w:rsidRPr="007A0D60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7A0D60" w:rsidRPr="007A0D60" w:rsidRDefault="007A0D60" w:rsidP="00335C79">
      <w:pPr>
        <w:spacing w:line="100" w:lineRule="atLeast"/>
        <w:ind w:left="4820"/>
        <w:jc w:val="both"/>
        <w:rPr>
          <w:rFonts w:ascii="Times New Roman" w:hAnsi="Times New Roman" w:cs="Times New Roman"/>
          <w:sz w:val="24"/>
        </w:rPr>
      </w:pPr>
      <w:r w:rsidRPr="007A0D60">
        <w:rPr>
          <w:rFonts w:ascii="Times New Roman" w:hAnsi="Times New Roman" w:cs="Times New Roman"/>
          <w:sz w:val="24"/>
        </w:rPr>
        <w:t xml:space="preserve">    к Порядку предоставления </w:t>
      </w:r>
      <w:r>
        <w:rPr>
          <w:rFonts w:ascii="Times New Roman" w:hAnsi="Times New Roman" w:cs="Times New Roman"/>
          <w:sz w:val="24"/>
        </w:rPr>
        <w:t xml:space="preserve"> </w:t>
      </w:r>
      <w:r w:rsidRPr="007A0D60">
        <w:rPr>
          <w:rFonts w:ascii="Times New Roman" w:hAnsi="Times New Roman" w:cs="Times New Roman"/>
          <w:sz w:val="24"/>
        </w:rPr>
        <w:t xml:space="preserve">субсидий на иные цели муниципальным бюджетным и автономным </w:t>
      </w:r>
      <w:r w:rsidR="00B66633">
        <w:rPr>
          <w:rFonts w:ascii="Times New Roman" w:hAnsi="Times New Roman" w:cs="Times New Roman"/>
          <w:sz w:val="24"/>
        </w:rPr>
        <w:t>У</w:t>
      </w:r>
      <w:r w:rsidRPr="007A0D60">
        <w:rPr>
          <w:rFonts w:ascii="Times New Roman" w:hAnsi="Times New Roman" w:cs="Times New Roman"/>
          <w:sz w:val="24"/>
        </w:rPr>
        <w:t>чреждениям</w:t>
      </w:r>
      <w:r w:rsidR="00B66633">
        <w:rPr>
          <w:rFonts w:ascii="Times New Roman" w:hAnsi="Times New Roman" w:cs="Times New Roman"/>
          <w:sz w:val="24"/>
        </w:rPr>
        <w:t xml:space="preserve"> </w:t>
      </w:r>
      <w:r w:rsidRPr="007A0D60">
        <w:rPr>
          <w:rFonts w:ascii="Times New Roman" w:hAnsi="Times New Roman" w:cs="Times New Roman"/>
          <w:sz w:val="24"/>
        </w:rPr>
        <w:t xml:space="preserve">из бюджета муниципального образования </w:t>
      </w:r>
    </w:p>
    <w:p w:rsidR="007A0D60" w:rsidRPr="007A0D60" w:rsidRDefault="007A0D60" w:rsidP="00335C79">
      <w:pPr>
        <w:spacing w:line="100" w:lineRule="atLeast"/>
        <w:ind w:left="4820"/>
        <w:jc w:val="both"/>
        <w:rPr>
          <w:rFonts w:ascii="Times New Roman" w:hAnsi="Times New Roman" w:cs="Times New Roman"/>
          <w:sz w:val="24"/>
        </w:rPr>
      </w:pPr>
      <w:r w:rsidRPr="007A0D60">
        <w:rPr>
          <w:rFonts w:ascii="Times New Roman" w:hAnsi="Times New Roman" w:cs="Times New Roman"/>
          <w:sz w:val="24"/>
        </w:rPr>
        <w:t>«</w:t>
      </w:r>
      <w:r w:rsidR="00F514BC">
        <w:rPr>
          <w:rFonts w:ascii="Times New Roman" w:hAnsi="Times New Roman" w:cs="Times New Roman"/>
          <w:sz w:val="24"/>
        </w:rPr>
        <w:t>Среднеякушкинское</w:t>
      </w:r>
      <w:r w:rsidRPr="007A0D60">
        <w:rPr>
          <w:rFonts w:ascii="Times New Roman" w:hAnsi="Times New Roman" w:cs="Times New Roman"/>
          <w:sz w:val="24"/>
        </w:rPr>
        <w:t xml:space="preserve">  </w:t>
      </w:r>
      <w:proofErr w:type="gramStart"/>
      <w:r w:rsidRPr="007A0D60">
        <w:rPr>
          <w:rFonts w:ascii="Times New Roman" w:hAnsi="Times New Roman" w:cs="Times New Roman"/>
          <w:sz w:val="24"/>
        </w:rPr>
        <w:t>сельское</w:t>
      </w:r>
      <w:proofErr w:type="gramEnd"/>
      <w:r w:rsidRPr="007A0D60">
        <w:rPr>
          <w:rFonts w:ascii="Times New Roman" w:hAnsi="Times New Roman" w:cs="Times New Roman"/>
          <w:sz w:val="24"/>
        </w:rPr>
        <w:t xml:space="preserve"> поселения»</w:t>
      </w:r>
      <w:r w:rsidR="00B66633">
        <w:rPr>
          <w:rFonts w:ascii="Times New Roman" w:hAnsi="Times New Roman" w:cs="Times New Roman"/>
          <w:sz w:val="24"/>
        </w:rPr>
        <w:t xml:space="preserve"> </w:t>
      </w:r>
      <w:r w:rsidRPr="007A0D60">
        <w:rPr>
          <w:rFonts w:ascii="Times New Roman" w:hAnsi="Times New Roman" w:cs="Times New Roman"/>
          <w:sz w:val="24"/>
        </w:rPr>
        <w:t>Новомалыклинского  района Ульяновской области</w:t>
      </w:r>
    </w:p>
    <w:p w:rsidR="007A0D60" w:rsidRDefault="007A0D60" w:rsidP="007A0D60">
      <w:pPr>
        <w:pStyle w:val="a0"/>
        <w:spacing w:before="87"/>
        <w:ind w:left="4962" w:right="37" w:hanging="236"/>
        <w:jc w:val="both"/>
      </w:pPr>
    </w:p>
    <w:p w:rsidR="007A0D60" w:rsidRDefault="007A0D60">
      <w:pPr>
        <w:pStyle w:val="ConsPlusTitle"/>
        <w:widowControl/>
        <w:jc w:val="center"/>
      </w:pPr>
    </w:p>
    <w:p w:rsidR="00947CF1" w:rsidRDefault="00947CF1">
      <w:pPr>
        <w:pStyle w:val="ConsPlusTitle"/>
        <w:widowControl/>
        <w:jc w:val="center"/>
      </w:pPr>
      <w:r>
        <w:t>Соглашение</w:t>
      </w:r>
    </w:p>
    <w:p w:rsidR="00947CF1" w:rsidRDefault="00947CF1">
      <w:pPr>
        <w:pStyle w:val="ConsPlusTitle"/>
        <w:widowControl/>
        <w:jc w:val="center"/>
      </w:pPr>
      <w:r>
        <w:t>о порядке и условиях предоставления субсидии автономному учреждению на иные цели, не связанной с финансовым обеспечением выполнения муниципального задания на оказание муниципальных услуг (выполнение работ)</w:t>
      </w:r>
    </w:p>
    <w:p w:rsidR="00947CF1" w:rsidRDefault="00947CF1">
      <w:pPr>
        <w:pStyle w:val="ConsPlusTitle"/>
        <w:widowControl/>
        <w:jc w:val="center"/>
      </w:pPr>
    </w:p>
    <w:p w:rsidR="00947CF1" w:rsidRPr="00F514BC" w:rsidRDefault="00947CF1">
      <w:pPr>
        <w:pStyle w:val="ConsPlusTitle"/>
        <w:widowControl/>
        <w:jc w:val="center"/>
      </w:pPr>
    </w:p>
    <w:p w:rsidR="00947CF1" w:rsidRDefault="00947CF1">
      <w:pPr>
        <w:autoSpaceDE w:val="0"/>
        <w:rPr>
          <w:szCs w:val="28"/>
        </w:rPr>
      </w:pPr>
      <w:proofErr w:type="gramStart"/>
      <w:r w:rsidRPr="00F514BC">
        <w:rPr>
          <w:rFonts w:ascii="Times New Roman" w:hAnsi="Times New Roman" w:cs="Times New Roman"/>
          <w:szCs w:val="28"/>
        </w:rPr>
        <w:t>с</w:t>
      </w:r>
      <w:proofErr w:type="gramEnd"/>
      <w:r w:rsidRPr="00F514BC">
        <w:rPr>
          <w:rFonts w:ascii="Times New Roman" w:hAnsi="Times New Roman" w:cs="Times New Roman"/>
          <w:szCs w:val="28"/>
        </w:rPr>
        <w:t xml:space="preserve">. </w:t>
      </w:r>
      <w:r w:rsidR="00F514BC" w:rsidRPr="00F514BC">
        <w:rPr>
          <w:rFonts w:ascii="Times New Roman" w:hAnsi="Times New Roman" w:cs="Times New Roman"/>
          <w:szCs w:val="28"/>
        </w:rPr>
        <w:t xml:space="preserve">Средняя </w:t>
      </w:r>
      <w:proofErr w:type="spellStart"/>
      <w:r w:rsidR="00F514BC" w:rsidRPr="00F514BC">
        <w:rPr>
          <w:rFonts w:ascii="Times New Roman" w:hAnsi="Times New Roman" w:cs="Times New Roman"/>
          <w:szCs w:val="28"/>
        </w:rPr>
        <w:t>Якушка</w:t>
      </w:r>
      <w:proofErr w:type="spell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947CF1" w:rsidRDefault="00947CF1">
      <w:pPr>
        <w:autoSpaceDE w:val="0"/>
        <w:rPr>
          <w:szCs w:val="28"/>
        </w:rPr>
      </w:pPr>
    </w:p>
    <w:p w:rsidR="00947CF1" w:rsidRDefault="00947CF1">
      <w:pPr>
        <w:autoSpaceDE w:val="0"/>
        <w:rPr>
          <w:szCs w:val="28"/>
        </w:rPr>
      </w:pPr>
    </w:p>
    <w:p w:rsidR="00947CF1" w:rsidRPr="00B66633" w:rsidRDefault="00947CF1" w:rsidP="00B6663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ab/>
        <w:t>Муниципальное учреждение  ________________________ __________________________________________________________________,</w:t>
      </w:r>
    </w:p>
    <w:p w:rsidR="00947CF1" w:rsidRPr="00B66633" w:rsidRDefault="00947CF1" w:rsidP="00B6663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>(наименование учредителя)</w:t>
      </w:r>
    </w:p>
    <w:p w:rsidR="00947CF1" w:rsidRPr="00B66633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B66633" w:rsidRPr="00B66633">
        <w:rPr>
          <w:rFonts w:ascii="Times New Roman" w:hAnsi="Times New Roman" w:cs="Times New Roman"/>
          <w:sz w:val="24"/>
          <w:szCs w:val="24"/>
        </w:rPr>
        <w:t>главы администрации _______</w:t>
      </w:r>
      <w:r w:rsidRPr="00B66633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947CF1" w:rsidRPr="00B66633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>(Ф.И.О.)</w:t>
      </w:r>
    </w:p>
    <w:p w:rsidR="00947CF1" w:rsidRPr="00B66633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 xml:space="preserve"> действующего      на    основании     Положения,    с одной       стороны,      и </w:t>
      </w:r>
    </w:p>
    <w:p w:rsidR="00947CF1" w:rsidRPr="00B66633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947CF1" w:rsidRPr="00B66633" w:rsidRDefault="00947CF1" w:rsidP="00B6663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947CF1" w:rsidRPr="00B66633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47CF1" w:rsidRPr="00B66633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 xml:space="preserve">в лице директора ________________________________________________, </w:t>
      </w:r>
    </w:p>
    <w:p w:rsidR="00947CF1" w:rsidRPr="00B66633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>(Ф.И.О)</w:t>
      </w:r>
    </w:p>
    <w:p w:rsidR="00947CF1" w:rsidRPr="00B66633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6633">
        <w:rPr>
          <w:rFonts w:ascii="Times New Roman" w:hAnsi="Times New Roman" w:cs="Times New Roman"/>
          <w:sz w:val="24"/>
          <w:szCs w:val="24"/>
        </w:rPr>
        <w:t xml:space="preserve">действующей на основании Устава, с другой стороны, вместе именуемые Сторонами, заключили  настоящее Соглашение о порядке и условиях предоставления Учреждению субсидии на иные цели, не связанные с финансовым обеспечением выполнения муниципального задания на оказание муниципальных услуг (выполнение работ) (далее – Соглашение).     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947CF1" w:rsidRPr="00B66633" w:rsidRDefault="00947CF1" w:rsidP="00B6663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B66633">
        <w:rPr>
          <w:rFonts w:ascii="Times New Roman" w:hAnsi="Times New Roman" w:cs="Times New Roman"/>
          <w:b/>
          <w:sz w:val="24"/>
        </w:rPr>
        <w:t>1. Предмет Соглашения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47CF1" w:rsidRPr="00B66633" w:rsidRDefault="00947CF1" w:rsidP="00B66633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B66633">
        <w:rPr>
          <w:b w:val="0"/>
          <w:sz w:val="24"/>
          <w:szCs w:val="24"/>
        </w:rPr>
        <w:t>Предметом настоящего Соглашения является определение порядка и условий  предоставления Учредителем Учреждению субсидии на иные цели, не связанной с финансовым обеспечением выполнения муниципального задания на оказание муниципальных услуг (выполнение работ)</w:t>
      </w:r>
      <w:r w:rsidRPr="00B66633">
        <w:rPr>
          <w:sz w:val="24"/>
          <w:szCs w:val="24"/>
        </w:rPr>
        <w:t xml:space="preserve"> </w:t>
      </w:r>
      <w:r w:rsidRPr="00B66633">
        <w:rPr>
          <w:b w:val="0"/>
          <w:sz w:val="24"/>
          <w:szCs w:val="24"/>
        </w:rPr>
        <w:t>(далее – Субсидия).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947CF1" w:rsidRPr="00B66633" w:rsidRDefault="00947CF1" w:rsidP="00B66633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B66633">
        <w:rPr>
          <w:rFonts w:ascii="Times New Roman" w:hAnsi="Times New Roman" w:cs="Times New Roman"/>
          <w:b/>
          <w:sz w:val="24"/>
        </w:rPr>
        <w:t>2. Права и обязанности Сторон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2.1. Учредитель обязуется: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2.1.1. Предоставить в 20</w:t>
      </w:r>
      <w:r w:rsidR="00F514BC">
        <w:rPr>
          <w:rFonts w:ascii="Times New Roman" w:hAnsi="Times New Roman" w:cs="Times New Roman"/>
          <w:sz w:val="24"/>
        </w:rPr>
        <w:t>24</w:t>
      </w:r>
      <w:r w:rsidRPr="00B66633">
        <w:rPr>
          <w:rFonts w:ascii="Times New Roman" w:hAnsi="Times New Roman" w:cs="Times New Roman"/>
          <w:sz w:val="24"/>
        </w:rPr>
        <w:t xml:space="preserve"> году Учреждению при соблюдении им условий, установленных в </w:t>
      </w:r>
      <w:hyperlink r:id="rId5" w:history="1">
        <w:r w:rsidRPr="00B66633">
          <w:rPr>
            <w:rStyle w:val="a5"/>
            <w:rFonts w:ascii="Times New Roman" w:hAnsi="Times New Roman" w:cs="Times New Roman"/>
            <w:sz w:val="24"/>
          </w:rPr>
          <w:t>разделе 3</w:t>
        </w:r>
      </w:hyperlink>
      <w:r w:rsidRPr="00B66633">
        <w:rPr>
          <w:rFonts w:ascii="Times New Roman" w:hAnsi="Times New Roman" w:cs="Times New Roman"/>
          <w:sz w:val="24"/>
        </w:rPr>
        <w:t xml:space="preserve"> настоящего Соглашения, субсидии в сумме </w:t>
      </w:r>
      <w:proofErr w:type="spellStart"/>
      <w:r w:rsidRPr="00B66633">
        <w:rPr>
          <w:rFonts w:ascii="Times New Roman" w:hAnsi="Times New Roman" w:cs="Times New Roman"/>
          <w:sz w:val="24"/>
        </w:rPr>
        <w:t>__________________________________________________на</w:t>
      </w:r>
      <w:proofErr w:type="spellEnd"/>
      <w:r w:rsidRPr="00B66633">
        <w:rPr>
          <w:rFonts w:ascii="Times New Roman" w:hAnsi="Times New Roman" w:cs="Times New Roman"/>
          <w:sz w:val="24"/>
        </w:rPr>
        <w:t xml:space="preserve"> следующие цели (направления расходования):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5040"/>
        <w:gridCol w:w="2520"/>
        <w:gridCol w:w="1281"/>
      </w:tblGrid>
      <w:tr w:rsidR="00947CF1" w:rsidRPr="00B66633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 w:rsidRPr="00B666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 xml:space="preserve">Цели (направления расходования)  </w:t>
            </w:r>
            <w:r w:rsidRPr="00B66633">
              <w:rPr>
                <w:rFonts w:ascii="Times New Roman" w:hAnsi="Times New Roman" w:cs="Times New Roman"/>
                <w:sz w:val="24"/>
                <w:szCs w:val="24"/>
              </w:rPr>
              <w:br/>
              <w:t>субсидии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 xml:space="preserve">Код экономической классификации расходов (РЗ, </w:t>
            </w:r>
            <w:proofErr w:type="gramStart"/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, ЦС, ВР, КОСГУ, доп. код)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 xml:space="preserve">Сумма  </w:t>
            </w:r>
            <w:r w:rsidRPr="00B66633">
              <w:rPr>
                <w:rFonts w:ascii="Times New Roman" w:hAnsi="Times New Roman" w:cs="Times New Roman"/>
                <w:sz w:val="24"/>
                <w:szCs w:val="24"/>
              </w:rPr>
              <w:br/>
              <w:t>(тыс.  рублей)</w:t>
            </w:r>
          </w:p>
        </w:tc>
      </w:tr>
      <w:tr w:rsidR="00947CF1" w:rsidRPr="00B6663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47CF1" w:rsidRPr="00B66633" w:rsidTr="00B66633">
        <w:trPr>
          <w:cantSplit/>
          <w:trHeight w:val="8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F1" w:rsidRPr="00B66633" w:rsidTr="00B66633">
        <w:trPr>
          <w:cantSplit/>
          <w:trHeight w:val="87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snapToGri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7CF1" w:rsidRPr="00B66633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Pr="00B66633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2.1.2. Перечислять Субсидию Учреждению на его лицевой счет                        __________________________, открытый в Управлении Федерального казначейства по Ульяновской области.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2.2. Учредитель вправе: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2.2.1. Уточнять и дополнять настоящее Соглашение, в том числе сроки и объемы предоставления Субсидии.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2.2.2. Изменять размер предоставляемой по настоящему Соглашению Субсидии в случае: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а) внесения соответствующих изменений в нормативные правовые акты, устанавливающие расходное обязательство по предоставлению Субсидии;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б) внесения изменений в сводную бюджетную роспись бюджета на текущий финансовый год в части изменения размера бюджетных ассигнований, являющихся источником финансового обеспечения Субсидии;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в) изменения показателей, характеризующих объем осуществляемых мероприятий, на реализацию которых предоставляется Субсидия;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г) увеличения или уменьшения потребности Учреждения в Субсидии;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B66633">
        <w:rPr>
          <w:rFonts w:ascii="Times New Roman" w:hAnsi="Times New Roman" w:cs="Times New Roman"/>
          <w:sz w:val="24"/>
        </w:rPr>
        <w:t>д</w:t>
      </w:r>
      <w:proofErr w:type="spellEnd"/>
      <w:r w:rsidRPr="00B66633">
        <w:rPr>
          <w:rFonts w:ascii="Times New Roman" w:hAnsi="Times New Roman" w:cs="Times New Roman"/>
          <w:sz w:val="24"/>
        </w:rPr>
        <w:t>) необходимости перераспределения объемов Субсидии между подведомственными учреждениями Учредителя;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е) выявления невозможности осуществления Учреждением расходов на предусмотренные цели (направления расходования) в полном объеме;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ж) невыполнение кассового плана.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 xml:space="preserve">2.2.3. Осуществлять </w:t>
      </w:r>
      <w:proofErr w:type="gramStart"/>
      <w:r w:rsidRPr="00B66633">
        <w:rPr>
          <w:rFonts w:ascii="Times New Roman" w:hAnsi="Times New Roman" w:cs="Times New Roman"/>
          <w:sz w:val="24"/>
        </w:rPr>
        <w:t>контроль за</w:t>
      </w:r>
      <w:proofErr w:type="gramEnd"/>
      <w:r w:rsidRPr="00B66633">
        <w:rPr>
          <w:rFonts w:ascii="Times New Roman" w:hAnsi="Times New Roman" w:cs="Times New Roman"/>
          <w:sz w:val="24"/>
        </w:rPr>
        <w:t xml:space="preserve"> использованием Субсидии на цели (направления расходования), в том числе путем проведения проверок.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2.3. Учреждение обязуется: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 xml:space="preserve">2.3.1. Соблюдать условия предоставления Субсидии, установленные в </w:t>
      </w:r>
      <w:hyperlink r:id="rId6" w:history="1">
        <w:r w:rsidRPr="00B66633">
          <w:rPr>
            <w:rStyle w:val="a5"/>
            <w:rFonts w:ascii="Times New Roman" w:hAnsi="Times New Roman" w:cs="Times New Roman"/>
            <w:sz w:val="24"/>
          </w:rPr>
          <w:t>разделе 3</w:t>
        </w:r>
      </w:hyperlink>
      <w:r w:rsidRPr="00B66633">
        <w:rPr>
          <w:rFonts w:ascii="Times New Roman" w:hAnsi="Times New Roman" w:cs="Times New Roman"/>
          <w:sz w:val="24"/>
        </w:rPr>
        <w:t xml:space="preserve"> настоящего Соглашения.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2.3.2. Обеспечивать целевое и эффективное использование предоставленной Субсидии.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 xml:space="preserve">2.3.3. Осуществлять расходы за счет средств Субсидии с указанием </w:t>
      </w:r>
      <w:proofErr w:type="gramStart"/>
      <w:r w:rsidRPr="00B66633">
        <w:rPr>
          <w:rFonts w:ascii="Times New Roman" w:hAnsi="Times New Roman" w:cs="Times New Roman"/>
          <w:sz w:val="24"/>
        </w:rPr>
        <w:t>кода классификации операций сектора государственного управления</w:t>
      </w:r>
      <w:proofErr w:type="gramEnd"/>
      <w:r w:rsidRPr="00B66633">
        <w:rPr>
          <w:rFonts w:ascii="Times New Roman" w:hAnsi="Times New Roman" w:cs="Times New Roman"/>
          <w:sz w:val="24"/>
        </w:rPr>
        <w:t>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2.3.4. Предоставлять Учредителю ежемесячно до 10 числа месяца, следующего за отчетным периодом, отчет об использовании Субсидии по форме, согласно приложению № 1 к настоящему Соглашению, с пояснительной запиской о ходе реализацией мероприятий, источником финансового обеспечения которых являются Субсидия.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2.3.5. По решению Учредителя возвратить Субсидию или ее часть в случае, если фактически расходы на предусмотренные цели (направления расходования) не могут быть произведены в полном объеме.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 xml:space="preserve">2.3.6. Возвратить остатки </w:t>
      </w:r>
      <w:proofErr w:type="gramStart"/>
      <w:r w:rsidRPr="00B66633">
        <w:rPr>
          <w:rFonts w:ascii="Times New Roman" w:hAnsi="Times New Roman" w:cs="Times New Roman"/>
          <w:sz w:val="24"/>
        </w:rPr>
        <w:t>Субсидии</w:t>
      </w:r>
      <w:proofErr w:type="gramEnd"/>
      <w:r w:rsidRPr="00B66633">
        <w:rPr>
          <w:rFonts w:ascii="Times New Roman" w:hAnsi="Times New Roman" w:cs="Times New Roman"/>
          <w:sz w:val="24"/>
        </w:rPr>
        <w:t xml:space="preserve"> не использованные в </w:t>
      </w:r>
      <w:r w:rsidR="00B66633">
        <w:rPr>
          <w:rFonts w:ascii="Times New Roman" w:hAnsi="Times New Roman" w:cs="Times New Roman"/>
          <w:sz w:val="24"/>
        </w:rPr>
        <w:t>______</w:t>
      </w:r>
      <w:r w:rsidRPr="00B66633">
        <w:rPr>
          <w:rFonts w:ascii="Times New Roman" w:hAnsi="Times New Roman" w:cs="Times New Roman"/>
          <w:sz w:val="24"/>
        </w:rPr>
        <w:t xml:space="preserve"> году Учредителю в соответствии с нормативными правовыми актами и (или) распорядительными актами Учредителя.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 xml:space="preserve">2.4. Учреждение вправе при необходимости обращаться к Учредителю с предложением о внесении изменений в Соглашение в случае </w:t>
      </w:r>
      <w:proofErr w:type="gramStart"/>
      <w:r w:rsidRPr="00B66633">
        <w:rPr>
          <w:rFonts w:ascii="Times New Roman" w:hAnsi="Times New Roman" w:cs="Times New Roman"/>
          <w:sz w:val="24"/>
        </w:rPr>
        <w:t>выявления необходимости изменения объемов Субсидии</w:t>
      </w:r>
      <w:proofErr w:type="gramEnd"/>
      <w:r w:rsidRPr="00B66633">
        <w:rPr>
          <w:rFonts w:ascii="Times New Roman" w:hAnsi="Times New Roman" w:cs="Times New Roman"/>
          <w:sz w:val="24"/>
        </w:rPr>
        <w:t>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947CF1" w:rsidRPr="00B66633" w:rsidRDefault="00947CF1" w:rsidP="00B66633">
      <w:pPr>
        <w:autoSpaceDE w:val="0"/>
        <w:jc w:val="center"/>
        <w:rPr>
          <w:rFonts w:ascii="Times New Roman" w:hAnsi="Times New Roman" w:cs="Times New Roman"/>
          <w:b/>
          <w:sz w:val="24"/>
        </w:rPr>
      </w:pPr>
      <w:r w:rsidRPr="00B66633">
        <w:rPr>
          <w:rFonts w:ascii="Times New Roman" w:hAnsi="Times New Roman" w:cs="Times New Roman"/>
          <w:b/>
          <w:sz w:val="24"/>
        </w:rPr>
        <w:t>3. Условия предоставления Субсидии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Субсидия предоставляется при выполнении Учреждением следующих условий: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а) целевое использование предоставляемой Субсидии;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б) представление Учредителю отчетности об использовании Субсидии в сроки, определенные настоящим Соглашением;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в) отсутствие у Учреждения неурегулированных обязательств и кредиторской задолженности перед третьими лицами (поставщиками, подрядчиками, потребителями и др.);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г) своевременное и надлежащее исполнение налоговых и иных обязательств перед бюджетами бюджетной системы Российской Федерации, обязательств перед бюджетами государственных внебюджетных фондов Российской Федерации;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proofErr w:type="spellStart"/>
      <w:r w:rsidRPr="00B66633">
        <w:rPr>
          <w:rFonts w:ascii="Times New Roman" w:hAnsi="Times New Roman" w:cs="Times New Roman"/>
          <w:sz w:val="24"/>
        </w:rPr>
        <w:t>д</w:t>
      </w:r>
      <w:proofErr w:type="spellEnd"/>
      <w:r w:rsidRPr="00B66633">
        <w:rPr>
          <w:rFonts w:ascii="Times New Roman" w:hAnsi="Times New Roman" w:cs="Times New Roman"/>
          <w:sz w:val="24"/>
        </w:rPr>
        <w:t>) своевременное уведомление Учредителя о сдаче в аренду имущества, находящегося в оперативном управлении Учреждения.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47CF1" w:rsidRPr="00B66633" w:rsidRDefault="00947CF1" w:rsidP="00B66633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B66633">
        <w:rPr>
          <w:rFonts w:ascii="Times New Roman" w:hAnsi="Times New Roman" w:cs="Times New Roman"/>
          <w:b/>
          <w:sz w:val="24"/>
        </w:rPr>
        <w:t>4. Ответственность Сторон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4.1. В случае невыполнения и (или) нарушения условий, установленных настоящим Соглашением, перечисление Субсидии по решению Учредителя приостанавливается до устранения нарушений.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4.2. Субсидия, использованная Учреждением не по целевому назначению, подлежат возврату в бюджет района. Требование Учредителя о возврате Субсидии  должно быть исполнено Учреждением в течение 10 дней со дня его получения.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47CF1" w:rsidRPr="00B66633" w:rsidRDefault="00947CF1" w:rsidP="00B66633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B66633">
        <w:rPr>
          <w:rFonts w:ascii="Times New Roman" w:hAnsi="Times New Roman" w:cs="Times New Roman"/>
          <w:b/>
          <w:sz w:val="24"/>
        </w:rPr>
        <w:t>5. Срок действия Соглашения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Настоящее Соглашение вступает в силу с момента подписания обеими Сторонами и действует до окончания ______ года.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</w:p>
    <w:p w:rsidR="00947CF1" w:rsidRPr="00B66633" w:rsidRDefault="00947CF1" w:rsidP="00B66633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B66633">
        <w:rPr>
          <w:rFonts w:ascii="Times New Roman" w:hAnsi="Times New Roman" w:cs="Times New Roman"/>
          <w:b/>
          <w:sz w:val="24"/>
        </w:rPr>
        <w:t>6. Заключительные положения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6.1. 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6.2. 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sz w:val="24"/>
        </w:rPr>
      </w:pPr>
      <w:r w:rsidRPr="00B66633">
        <w:rPr>
          <w:rFonts w:ascii="Times New Roman" w:hAnsi="Times New Roman" w:cs="Times New Roman"/>
          <w:sz w:val="24"/>
        </w:rPr>
        <w:t>6.3. Настоящее Соглашение составлено в двух экземплярах, имеющих одинаковую юридическую силу, на  ___ листах каждое (включая приложения) по одному экземпляру для каждой Стороны.</w:t>
      </w:r>
    </w:p>
    <w:p w:rsidR="00947CF1" w:rsidRPr="00B66633" w:rsidRDefault="00947CF1" w:rsidP="00B66633">
      <w:pPr>
        <w:autoSpaceDE w:val="0"/>
        <w:jc w:val="both"/>
        <w:rPr>
          <w:rFonts w:ascii="Times New Roman" w:hAnsi="Times New Roman" w:cs="Times New Roman"/>
          <w:b/>
          <w:sz w:val="24"/>
        </w:rPr>
      </w:pPr>
    </w:p>
    <w:p w:rsidR="00947CF1" w:rsidRPr="00B66633" w:rsidRDefault="00947CF1" w:rsidP="00B66633">
      <w:pPr>
        <w:autoSpaceDE w:val="0"/>
        <w:ind w:firstLine="540"/>
        <w:jc w:val="center"/>
        <w:rPr>
          <w:rFonts w:ascii="Times New Roman" w:hAnsi="Times New Roman" w:cs="Times New Roman"/>
          <w:b/>
          <w:sz w:val="24"/>
        </w:rPr>
      </w:pPr>
      <w:r w:rsidRPr="00B66633">
        <w:rPr>
          <w:rFonts w:ascii="Times New Roman" w:hAnsi="Times New Roman" w:cs="Times New Roman"/>
          <w:b/>
          <w:sz w:val="24"/>
        </w:rPr>
        <w:t>7. Платежные реквизиты Сторон</w:t>
      </w:r>
    </w:p>
    <w:p w:rsidR="00947CF1" w:rsidRPr="00B66633" w:rsidRDefault="00947CF1" w:rsidP="00B66633">
      <w:pPr>
        <w:autoSpaceDE w:val="0"/>
        <w:ind w:firstLine="540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9587" w:type="dxa"/>
        <w:tblLayout w:type="fixed"/>
        <w:tblLook w:val="0000"/>
      </w:tblPr>
      <w:tblGrid>
        <w:gridCol w:w="4793"/>
        <w:gridCol w:w="4794"/>
      </w:tblGrid>
      <w:tr w:rsidR="00947CF1" w:rsidRPr="00B66633" w:rsidTr="00B66633">
        <w:trPr>
          <w:trHeight w:val="319"/>
        </w:trPr>
        <w:tc>
          <w:tcPr>
            <w:tcW w:w="4793" w:type="dxa"/>
            <w:tcBorders>
              <w:bottom w:val="single" w:sz="4" w:space="0" w:color="auto"/>
            </w:tcBorders>
            <w:shd w:val="clear" w:color="auto" w:fill="auto"/>
          </w:tcPr>
          <w:p w:rsidR="00947CF1" w:rsidRDefault="00947CF1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  <w:p w:rsidR="00B66633" w:rsidRDefault="00B66633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33" w:rsidRDefault="00B66633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                                                        </w:t>
            </w:r>
          </w:p>
          <w:p w:rsidR="00B66633" w:rsidRDefault="00B66633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33" w:rsidRPr="00B66633" w:rsidRDefault="00B66633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4794" w:type="dxa"/>
            <w:tcBorders>
              <w:bottom w:val="single" w:sz="4" w:space="0" w:color="auto"/>
            </w:tcBorders>
            <w:shd w:val="clear" w:color="auto" w:fill="auto"/>
          </w:tcPr>
          <w:p w:rsidR="00947CF1" w:rsidRDefault="00947CF1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63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учреждение </w:t>
            </w:r>
          </w:p>
          <w:p w:rsidR="00B66633" w:rsidRDefault="00B66633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33" w:rsidRDefault="00B66633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66633" w:rsidRDefault="00B66633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633" w:rsidRPr="00B66633" w:rsidRDefault="00B66633" w:rsidP="00B66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</w:tbl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5D9B" w:rsidRDefault="008C5D9B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5D9B" w:rsidRDefault="008C5D9B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5D9B" w:rsidRDefault="008C5D9B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5D9B" w:rsidRDefault="008C5D9B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C5D9B" w:rsidRDefault="008C5D9B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B666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B666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47CF1" w:rsidRDefault="00947CF1" w:rsidP="00B66633">
      <w:pPr>
        <w:pStyle w:val="ConsPlusNonformat"/>
        <w:widowControl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</w:p>
    <w:p w:rsidR="00947CF1" w:rsidRDefault="00947CF1" w:rsidP="00B66633">
      <w:pPr>
        <w:autoSpaceDE w:val="0"/>
        <w:ind w:left="5670"/>
        <w:jc w:val="both"/>
        <w:rPr>
          <w:szCs w:val="28"/>
        </w:rPr>
      </w:pPr>
      <w:r>
        <w:rPr>
          <w:szCs w:val="28"/>
        </w:rPr>
        <w:t xml:space="preserve">от «    » </w:t>
      </w:r>
      <w:proofErr w:type="spellStart"/>
      <w:r>
        <w:rPr>
          <w:szCs w:val="28"/>
        </w:rPr>
        <w:t>___________</w:t>
      </w:r>
      <w:r w:rsidR="008C5D9B">
        <w:rPr>
          <w:szCs w:val="28"/>
        </w:rPr>
        <w:t>______</w:t>
      </w:r>
      <w:r>
        <w:rPr>
          <w:szCs w:val="28"/>
        </w:rPr>
        <w:t>____г</w:t>
      </w:r>
      <w:proofErr w:type="spellEnd"/>
      <w:r>
        <w:rPr>
          <w:szCs w:val="28"/>
        </w:rPr>
        <w:t xml:space="preserve">. </w:t>
      </w:r>
    </w:p>
    <w:p w:rsidR="00947CF1" w:rsidRDefault="00947CF1" w:rsidP="00B66633">
      <w:pPr>
        <w:autoSpaceDE w:val="0"/>
        <w:jc w:val="both"/>
        <w:rPr>
          <w:szCs w:val="28"/>
        </w:rPr>
      </w:pPr>
    </w:p>
    <w:p w:rsidR="00947CF1" w:rsidRPr="008C5D9B" w:rsidRDefault="00947CF1" w:rsidP="008C5D9B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8C5D9B">
        <w:rPr>
          <w:rFonts w:ascii="Times New Roman" w:hAnsi="Times New Roman" w:cs="Times New Roman"/>
          <w:sz w:val="24"/>
        </w:rPr>
        <w:t>ОТЧЕТ</w:t>
      </w:r>
    </w:p>
    <w:p w:rsidR="00947CF1" w:rsidRPr="008C5D9B" w:rsidRDefault="00947CF1" w:rsidP="008C5D9B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8C5D9B">
        <w:rPr>
          <w:rFonts w:ascii="Times New Roman" w:hAnsi="Times New Roman" w:cs="Times New Roman"/>
          <w:sz w:val="24"/>
        </w:rPr>
        <w:t xml:space="preserve">об использовании субсидии на цели, не связанные </w:t>
      </w:r>
      <w:proofErr w:type="gramStart"/>
      <w:r w:rsidRPr="008C5D9B">
        <w:rPr>
          <w:rFonts w:ascii="Times New Roman" w:hAnsi="Times New Roman" w:cs="Times New Roman"/>
          <w:sz w:val="24"/>
        </w:rPr>
        <w:t>с</w:t>
      </w:r>
      <w:proofErr w:type="gramEnd"/>
    </w:p>
    <w:p w:rsidR="00947CF1" w:rsidRPr="008C5D9B" w:rsidRDefault="00947CF1" w:rsidP="008C5D9B">
      <w:pPr>
        <w:autoSpaceDE w:val="0"/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8C5D9B">
        <w:rPr>
          <w:rFonts w:ascii="Times New Roman" w:hAnsi="Times New Roman" w:cs="Times New Roman"/>
          <w:sz w:val="24"/>
        </w:rPr>
        <w:t>финансовым обеспечением выполнения муниципального задания</w:t>
      </w:r>
    </w:p>
    <w:p w:rsidR="00947CF1" w:rsidRPr="008C5D9B" w:rsidRDefault="00947CF1" w:rsidP="008C5D9B">
      <w:pPr>
        <w:pBdr>
          <w:bottom w:val="single" w:sz="8" w:space="1" w:color="000000"/>
        </w:pBdr>
        <w:autoSpaceDE w:val="0"/>
        <w:spacing w:line="240" w:lineRule="exact"/>
        <w:jc w:val="center"/>
        <w:rPr>
          <w:rFonts w:ascii="Times New Roman" w:hAnsi="Times New Roman" w:cs="Times New Roman"/>
          <w:sz w:val="24"/>
        </w:rPr>
      </w:pPr>
      <w:r w:rsidRPr="008C5D9B">
        <w:rPr>
          <w:rFonts w:ascii="Times New Roman" w:hAnsi="Times New Roman" w:cs="Times New Roman"/>
          <w:sz w:val="24"/>
        </w:rPr>
        <w:t>на оказание муниципальных услуг (выполнение работ)</w:t>
      </w:r>
    </w:p>
    <w:p w:rsidR="00947CF1" w:rsidRDefault="00947CF1" w:rsidP="00B66633">
      <w:pPr>
        <w:autoSpaceDE w:val="0"/>
        <w:spacing w:line="240" w:lineRule="exact"/>
        <w:jc w:val="both"/>
        <w:rPr>
          <w:sz w:val="18"/>
          <w:szCs w:val="18"/>
        </w:rPr>
      </w:pPr>
      <w:r>
        <w:rPr>
          <w:sz w:val="18"/>
          <w:szCs w:val="18"/>
        </w:rPr>
        <w:t>(наименование Учреждения)</w:t>
      </w:r>
    </w:p>
    <w:p w:rsidR="00947CF1" w:rsidRDefault="00947CF1" w:rsidP="00B66633">
      <w:pPr>
        <w:autoSpaceDE w:val="0"/>
        <w:spacing w:line="240" w:lineRule="exact"/>
        <w:jc w:val="both"/>
        <w:rPr>
          <w:szCs w:val="28"/>
        </w:rPr>
      </w:pPr>
    </w:p>
    <w:p w:rsidR="00947CF1" w:rsidRDefault="00947CF1" w:rsidP="00B66633">
      <w:pPr>
        <w:autoSpaceDE w:val="0"/>
        <w:spacing w:line="240" w:lineRule="exact"/>
        <w:jc w:val="both"/>
        <w:rPr>
          <w:szCs w:val="28"/>
          <w:u w:val="single"/>
        </w:rPr>
      </w:pPr>
      <w:r>
        <w:rPr>
          <w:szCs w:val="28"/>
          <w:u w:val="single"/>
        </w:rPr>
        <w:t>за _______________ 20     г.</w:t>
      </w:r>
    </w:p>
    <w:p w:rsidR="00947CF1" w:rsidRDefault="00947CF1" w:rsidP="00B66633">
      <w:pPr>
        <w:autoSpaceDE w:val="0"/>
        <w:ind w:firstLine="540"/>
        <w:jc w:val="both"/>
        <w:rPr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3409"/>
        <w:gridCol w:w="1485"/>
        <w:gridCol w:w="1423"/>
      </w:tblGrid>
      <w:tr w:rsidR="00947CF1">
        <w:trPr>
          <w:cantSplit/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(направления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расходования)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субсидии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экономической классификации расходов (РЗ,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ЦС, ВР, КОСГУ, доп. код)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(рублей, коп)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рублей, коп.)</w:t>
            </w:r>
          </w:p>
        </w:tc>
      </w:tr>
      <w:tr w:rsidR="00947CF1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47CF1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F1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F1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F1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CF1">
        <w:trPr>
          <w:cantSplit/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           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7CF1" w:rsidRDefault="00947CF1" w:rsidP="00B66633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CF1" w:rsidRDefault="00947CF1" w:rsidP="00B66633">
      <w:pPr>
        <w:autoSpaceDE w:val="0"/>
        <w:ind w:firstLine="540"/>
        <w:jc w:val="both"/>
      </w:pP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_________________    _____________________</w:t>
      </w: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                    (Ф.И.О.)</w:t>
      </w: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М.П.</w:t>
      </w: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Учреждения _____________    _____________________</w:t>
      </w: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(подпись)                            (Ф.И.О.)</w:t>
      </w: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М.П.</w:t>
      </w: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"____" ______________ 20___ г.</w:t>
      </w:r>
    </w:p>
    <w:p w:rsidR="00947CF1" w:rsidRDefault="00947CF1" w:rsidP="00B6663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947CF1" w:rsidSect="00B66633">
      <w:pgSz w:w="11906" w:h="16838"/>
      <w:pgMar w:top="1134" w:right="850" w:bottom="0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45D1B"/>
    <w:rsid w:val="00335C79"/>
    <w:rsid w:val="00450349"/>
    <w:rsid w:val="00583C38"/>
    <w:rsid w:val="006221A3"/>
    <w:rsid w:val="007A0D60"/>
    <w:rsid w:val="008C5D9B"/>
    <w:rsid w:val="008F0C86"/>
    <w:rsid w:val="00947CF1"/>
    <w:rsid w:val="009D7334"/>
    <w:rsid w:val="00B66633"/>
    <w:rsid w:val="00B945DD"/>
    <w:rsid w:val="00BC34B1"/>
    <w:rsid w:val="00C45D1B"/>
    <w:rsid w:val="00D14FA4"/>
    <w:rsid w:val="00D93578"/>
    <w:rsid w:val="00E5286E"/>
    <w:rsid w:val="00F514BC"/>
    <w:rsid w:val="00FC3554"/>
    <w:rsid w:val="00FE1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554"/>
    <w:pPr>
      <w:suppressAutoHyphens/>
    </w:pPr>
    <w:rPr>
      <w:rFonts w:ascii="Arial" w:eastAsia="Arial Unicode MS" w:hAnsi="Arial" w:cs="Mangal"/>
      <w:kern w:val="1"/>
      <w:szCs w:val="24"/>
      <w:lang w:eastAsia="hi-IN" w:bidi="hi-IN"/>
    </w:rPr>
  </w:style>
  <w:style w:type="paragraph" w:styleId="1">
    <w:name w:val="heading 1"/>
    <w:basedOn w:val="a"/>
    <w:next w:val="a0"/>
    <w:qFormat/>
    <w:rsid w:val="00FC3554"/>
    <w:pPr>
      <w:keepNext/>
      <w:spacing w:line="100" w:lineRule="atLeast"/>
      <w:outlineLvl w:val="0"/>
    </w:pPr>
    <w:rPr>
      <w:rFonts w:ascii="Times New Roman" w:eastAsia="Times New Roman" w:hAnsi="Times New Roman" w:cs="Times New Roman"/>
      <w:b/>
      <w:bCs/>
      <w:sz w:val="32"/>
    </w:rPr>
  </w:style>
  <w:style w:type="paragraph" w:styleId="3">
    <w:name w:val="heading 3"/>
    <w:basedOn w:val="a"/>
    <w:next w:val="a0"/>
    <w:qFormat/>
    <w:rsid w:val="00FC3554"/>
    <w:pPr>
      <w:keepNext/>
      <w:tabs>
        <w:tab w:val="num" w:pos="0"/>
      </w:tabs>
      <w:spacing w:line="100" w:lineRule="atLeast"/>
      <w:ind w:left="720" w:hanging="720"/>
      <w:jc w:val="center"/>
      <w:outlineLvl w:val="2"/>
    </w:pPr>
    <w:rPr>
      <w:rFonts w:ascii="Times New Roman" w:eastAsia="Times New Roman" w:hAnsi="Times New Roman" w:cs="Times New Roman"/>
      <w:b/>
      <w:bCs/>
      <w:sz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C3554"/>
  </w:style>
  <w:style w:type="character" w:customStyle="1" w:styleId="10">
    <w:name w:val="Основной шрифт абзаца1"/>
    <w:rsid w:val="00FC3554"/>
  </w:style>
  <w:style w:type="character" w:customStyle="1" w:styleId="11">
    <w:name w:val="Заголовок 1 Знак"/>
    <w:basedOn w:val="10"/>
    <w:rsid w:val="00FC3554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0">
    <w:name w:val="Заголовок 3 Знак"/>
    <w:basedOn w:val="10"/>
    <w:rsid w:val="00FC3554"/>
    <w:rPr>
      <w:rFonts w:ascii="Times New Roman" w:eastAsia="Times New Roman" w:hAnsi="Times New Roman" w:cs="Times New Roman"/>
      <w:b/>
      <w:bCs/>
      <w:sz w:val="52"/>
      <w:szCs w:val="24"/>
    </w:rPr>
  </w:style>
  <w:style w:type="character" w:customStyle="1" w:styleId="a4">
    <w:name w:val="Текст выноски Знак"/>
    <w:basedOn w:val="10"/>
    <w:rsid w:val="00FC3554"/>
    <w:rPr>
      <w:rFonts w:ascii="Tahoma" w:hAnsi="Tahoma" w:cs="Tahoma"/>
      <w:sz w:val="16"/>
      <w:szCs w:val="16"/>
    </w:rPr>
  </w:style>
  <w:style w:type="character" w:styleId="a5">
    <w:name w:val="Hyperlink"/>
    <w:rsid w:val="00FC3554"/>
    <w:rPr>
      <w:color w:val="000080"/>
      <w:u w:val="single"/>
    </w:rPr>
  </w:style>
  <w:style w:type="paragraph" w:customStyle="1" w:styleId="a6">
    <w:name w:val="Заголовок"/>
    <w:basedOn w:val="a"/>
    <w:next w:val="a0"/>
    <w:rsid w:val="00FC3554"/>
    <w:pPr>
      <w:keepNext/>
      <w:spacing w:before="240" w:after="120"/>
    </w:pPr>
    <w:rPr>
      <w:sz w:val="28"/>
      <w:szCs w:val="28"/>
    </w:rPr>
  </w:style>
  <w:style w:type="paragraph" w:styleId="a0">
    <w:name w:val="Body Text"/>
    <w:basedOn w:val="a"/>
    <w:rsid w:val="00FC3554"/>
    <w:pPr>
      <w:spacing w:after="120"/>
    </w:pPr>
  </w:style>
  <w:style w:type="paragraph" w:styleId="a7">
    <w:name w:val="List"/>
    <w:basedOn w:val="a0"/>
    <w:rsid w:val="00FC3554"/>
  </w:style>
  <w:style w:type="paragraph" w:customStyle="1" w:styleId="12">
    <w:name w:val="Название1"/>
    <w:basedOn w:val="a"/>
    <w:rsid w:val="00FC3554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FC3554"/>
    <w:pPr>
      <w:suppressLineNumbers/>
    </w:pPr>
  </w:style>
  <w:style w:type="paragraph" w:customStyle="1" w:styleId="14">
    <w:name w:val="Текст выноски1"/>
    <w:basedOn w:val="a"/>
    <w:rsid w:val="00FC3554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15">
    <w:name w:val="Без интервала1"/>
    <w:rsid w:val="00FC3554"/>
    <w:pPr>
      <w:suppressAutoHyphens/>
      <w:spacing w:line="100" w:lineRule="atLeast"/>
    </w:pPr>
    <w:rPr>
      <w:rFonts w:ascii="Calibri" w:eastAsia="Calibri" w:hAnsi="Calibri"/>
      <w:kern w:val="1"/>
      <w:szCs w:val="24"/>
      <w:lang w:eastAsia="hi-IN" w:bidi="hi-IN"/>
    </w:rPr>
  </w:style>
  <w:style w:type="paragraph" w:customStyle="1" w:styleId="ConsPlusNonformat">
    <w:name w:val="ConsPlusNonformat"/>
    <w:rsid w:val="00FC355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ConsPlusTitle">
    <w:name w:val="ConsPlusTitle"/>
    <w:rsid w:val="00FC3554"/>
    <w:pPr>
      <w:widowControl w:val="0"/>
      <w:suppressAutoHyphens/>
      <w:autoSpaceDE w:val="0"/>
    </w:pPr>
    <w:rPr>
      <w:b/>
      <w:bCs/>
      <w:kern w:val="1"/>
      <w:sz w:val="28"/>
      <w:szCs w:val="28"/>
      <w:lang w:eastAsia="ar-SA"/>
    </w:rPr>
  </w:style>
  <w:style w:type="paragraph" w:customStyle="1" w:styleId="ConsPlusCell">
    <w:name w:val="ConsPlusCell"/>
    <w:rsid w:val="00FC3554"/>
    <w:pPr>
      <w:widowControl w:val="0"/>
      <w:suppressAutoHyphens/>
      <w:autoSpaceDE w:val="0"/>
    </w:pPr>
    <w:rPr>
      <w:rFonts w:ascii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FC3554"/>
    <w:pPr>
      <w:suppressLineNumbers/>
    </w:pPr>
  </w:style>
  <w:style w:type="paragraph" w:customStyle="1" w:styleId="a9">
    <w:name w:val="Заголовок таблицы"/>
    <w:basedOn w:val="a8"/>
    <w:rsid w:val="00FC3554"/>
    <w:pPr>
      <w:jc w:val="center"/>
    </w:pPr>
    <w:rPr>
      <w:b/>
      <w:bCs/>
    </w:rPr>
  </w:style>
  <w:style w:type="paragraph" w:styleId="aa">
    <w:name w:val="No Spacing"/>
    <w:link w:val="ab"/>
    <w:uiPriority w:val="1"/>
    <w:qFormat/>
    <w:rsid w:val="007A0D60"/>
    <w:rPr>
      <w:rFonts w:eastAsia="Calibri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7A0D6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47F4675190830035F2C2E7AD3257BA985678D148F84141EB817E214B7B6FAC5A67F985D10B2C717767E9y9d2G" TargetMode="External"/><Relationship Id="rId5" Type="http://schemas.openxmlformats.org/officeDocument/2006/relationships/hyperlink" Target="consultantplus://offline/ref=A347F4675190830035F2C2E7AD3257BA985678D148F84141EB817E214B7B6FAC5A67F985D10B2C717767E9y9d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15719</CharactersWithSpaces>
  <SharedDoc>false</SharedDoc>
  <HLinks>
    <vt:vector size="12" baseType="variant"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consultantplus://offline/ref=A347F4675190830035F2C2E7AD3257BA985678D148F84141EB817E214B7B6FAC5A67F985D10B2C717767E9y9d2G</vt:lpwstr>
      </vt:variant>
      <vt:variant>
        <vt:lpwstr/>
      </vt:variant>
      <vt:variant>
        <vt:i4>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consultantplus://offline/ref=A347F4675190830035F2C2E7AD3257BA985678D148F84141EB817E214B7B6FAC5A67F985D10B2C717767E9y9d2G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ДружининаАИ</dc:creator>
  <cp:lastModifiedBy>User</cp:lastModifiedBy>
  <cp:revision>5</cp:revision>
  <cp:lastPrinted>2024-09-17T05:31:00Z</cp:lastPrinted>
  <dcterms:created xsi:type="dcterms:W3CDTF">2024-09-29T15:21:00Z</dcterms:created>
  <dcterms:modified xsi:type="dcterms:W3CDTF">2024-09-30T10:20:00Z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