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EED" w:rsidRDefault="00E174B2" w:rsidP="00331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1EED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</w:t>
      </w:r>
    </w:p>
    <w:p w:rsidR="00331EED" w:rsidRDefault="00331EED" w:rsidP="00331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«Среднеякушкинское сельское поселение»</w:t>
      </w:r>
    </w:p>
    <w:p w:rsidR="00331EED" w:rsidRDefault="00331EED" w:rsidP="00331EE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EED" w:rsidRDefault="00331EED" w:rsidP="00331EE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C5F6D" w:rsidRDefault="008C5F6D" w:rsidP="00331EED">
      <w:pPr>
        <w:pStyle w:val="Standard"/>
        <w:rPr>
          <w:b/>
          <w:bCs/>
          <w:sz w:val="28"/>
          <w:szCs w:val="28"/>
        </w:rPr>
      </w:pPr>
    </w:p>
    <w:p w:rsidR="00331EED" w:rsidRDefault="004F32BA" w:rsidP="00331EED">
      <w:pPr>
        <w:pStyle w:val="Standard"/>
      </w:pPr>
      <w:r>
        <w:rPr>
          <w:bCs/>
          <w:sz w:val="28"/>
          <w:szCs w:val="28"/>
        </w:rPr>
        <w:t>23</w:t>
      </w:r>
      <w:r w:rsidR="005A23F8">
        <w:rPr>
          <w:bCs/>
          <w:sz w:val="28"/>
          <w:szCs w:val="28"/>
        </w:rPr>
        <w:t>.0</w:t>
      </w:r>
      <w:r w:rsidR="006E765B">
        <w:rPr>
          <w:bCs/>
          <w:sz w:val="28"/>
          <w:szCs w:val="28"/>
        </w:rPr>
        <w:t>4</w:t>
      </w:r>
      <w:r w:rsidR="005A23F8">
        <w:rPr>
          <w:bCs/>
          <w:sz w:val="28"/>
          <w:szCs w:val="28"/>
        </w:rPr>
        <w:t>.202</w:t>
      </w:r>
      <w:r w:rsidR="006E765B">
        <w:rPr>
          <w:bCs/>
          <w:sz w:val="28"/>
          <w:szCs w:val="28"/>
        </w:rPr>
        <w:t>4</w:t>
      </w:r>
      <w:r w:rsidR="00331EED">
        <w:rPr>
          <w:bCs/>
          <w:sz w:val="28"/>
          <w:szCs w:val="28"/>
        </w:rPr>
        <w:t xml:space="preserve">                                             </w:t>
      </w:r>
      <w:r w:rsidR="00955C27">
        <w:rPr>
          <w:bCs/>
          <w:sz w:val="28"/>
          <w:szCs w:val="28"/>
        </w:rPr>
        <w:t xml:space="preserve">                          </w:t>
      </w:r>
      <w:r w:rsidR="003366FF">
        <w:rPr>
          <w:bCs/>
          <w:sz w:val="28"/>
          <w:szCs w:val="28"/>
        </w:rPr>
        <w:t xml:space="preserve">                         № </w:t>
      </w:r>
      <w:r w:rsidR="006E765B">
        <w:rPr>
          <w:bCs/>
          <w:sz w:val="28"/>
          <w:szCs w:val="28"/>
        </w:rPr>
        <w:t>10</w:t>
      </w:r>
      <w:r w:rsidR="005A23F8">
        <w:rPr>
          <w:bCs/>
          <w:sz w:val="28"/>
          <w:szCs w:val="28"/>
        </w:rPr>
        <w:t>/1</w:t>
      </w:r>
      <w:r w:rsidR="006E765B">
        <w:rPr>
          <w:bCs/>
          <w:sz w:val="28"/>
          <w:szCs w:val="28"/>
        </w:rPr>
        <w:t>1</w:t>
      </w:r>
    </w:p>
    <w:p w:rsidR="00331EED" w:rsidRDefault="00331EED" w:rsidP="00331EED">
      <w:pPr>
        <w:pStyle w:val="Standard"/>
        <w:rPr>
          <w:bCs/>
          <w:sz w:val="28"/>
          <w:szCs w:val="28"/>
        </w:rPr>
      </w:pPr>
    </w:p>
    <w:p w:rsidR="00331EED" w:rsidRDefault="00331EED" w:rsidP="00331EED">
      <w:pPr>
        <w:pStyle w:val="Standard"/>
        <w:ind w:right="5157"/>
        <w:jc w:val="both"/>
      </w:pPr>
      <w:r>
        <w:rPr>
          <w:bCs/>
          <w:sz w:val="28"/>
          <w:szCs w:val="28"/>
        </w:rPr>
        <w:t xml:space="preserve">Отчет Главы муниципального образования «Среднеякушкинское сельское поселение» о </w:t>
      </w:r>
      <w:r w:rsidR="008C5F6D">
        <w:rPr>
          <w:bCs/>
          <w:sz w:val="28"/>
          <w:szCs w:val="28"/>
        </w:rPr>
        <w:t xml:space="preserve">результатах деятельности </w:t>
      </w:r>
      <w:r w:rsidR="00766AB9">
        <w:rPr>
          <w:bCs/>
          <w:sz w:val="28"/>
          <w:szCs w:val="28"/>
        </w:rPr>
        <w:t xml:space="preserve">Совета депутатов </w:t>
      </w:r>
      <w:r w:rsidR="003366FF">
        <w:rPr>
          <w:bCs/>
          <w:sz w:val="28"/>
          <w:szCs w:val="28"/>
        </w:rPr>
        <w:t>за 202</w:t>
      </w:r>
      <w:r w:rsidR="006E765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</w:t>
      </w:r>
    </w:p>
    <w:p w:rsidR="00331EED" w:rsidRDefault="00331EED" w:rsidP="00331EED">
      <w:pPr>
        <w:pStyle w:val="Textbody"/>
        <w:rPr>
          <w:b/>
          <w:bCs/>
          <w:szCs w:val="28"/>
          <w:lang w:eastAsia="ru-RU"/>
        </w:rPr>
      </w:pPr>
    </w:p>
    <w:p w:rsidR="00331EED" w:rsidRDefault="00331EED" w:rsidP="00331EED">
      <w:pPr>
        <w:pStyle w:val="Standard"/>
        <w:jc w:val="both"/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 xml:space="preserve">Руководствуясь </w:t>
      </w:r>
      <w:r w:rsidR="004B5257">
        <w:rPr>
          <w:sz w:val="28"/>
          <w:szCs w:val="28"/>
        </w:rPr>
        <w:t>частью 6 статьи 34</w:t>
      </w:r>
      <w:r w:rsidR="00955C27" w:rsidRPr="00E6124A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Устава муниципального образования «</w:t>
      </w:r>
      <w:proofErr w:type="spellStart"/>
      <w:r>
        <w:rPr>
          <w:bCs/>
          <w:sz w:val="28"/>
          <w:szCs w:val="28"/>
        </w:rPr>
        <w:t>Среднеякушкинское</w:t>
      </w:r>
      <w:proofErr w:type="spellEnd"/>
      <w:r>
        <w:rPr>
          <w:bCs/>
          <w:sz w:val="28"/>
          <w:szCs w:val="28"/>
        </w:rPr>
        <w:t xml:space="preserve"> сельское поселение», частью 4.1 Положения о порядке заслушивания ежегодных отчётов главы </w:t>
      </w:r>
      <w:r>
        <w:rPr>
          <w:bCs/>
          <w:color w:val="000000"/>
          <w:sz w:val="28"/>
          <w:szCs w:val="28"/>
        </w:rPr>
        <w:t>муниципального образования и главы администрации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Среднеякушкинское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</w:t>
      </w:r>
      <w:r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>о результатах своей деятельности, деятельности администрации муниципального образования</w:t>
      </w:r>
      <w:r>
        <w:rPr>
          <w:bCs/>
          <w:color w:val="000000"/>
          <w:sz w:val="28"/>
          <w:szCs w:val="28"/>
        </w:rPr>
        <w:t>,</w:t>
      </w:r>
      <w:r>
        <w:rPr>
          <w:bCs/>
          <w:sz w:val="28"/>
          <w:szCs w:val="28"/>
        </w:rPr>
        <w:t xml:space="preserve"> о решении вопросов, поставленных Советом депутатов муниципального образования и рассмотрения ежегодных отчётов Контрольно-счётной палаты муниципального образования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Новомалыклинский</w:t>
      </w:r>
      <w:proofErr w:type="spellEnd"/>
      <w:r>
        <w:rPr>
          <w:bCs/>
          <w:color w:val="000000"/>
          <w:sz w:val="28"/>
          <w:szCs w:val="28"/>
        </w:rPr>
        <w:t xml:space="preserve"> район», утвержденного решением Совета депутатов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r>
        <w:rPr>
          <w:bCs/>
          <w:color w:val="000000"/>
          <w:sz w:val="28"/>
          <w:szCs w:val="28"/>
        </w:rPr>
        <w:t>«</w:t>
      </w:r>
      <w:proofErr w:type="spellStart"/>
      <w:r>
        <w:rPr>
          <w:bCs/>
          <w:color w:val="000000"/>
          <w:sz w:val="28"/>
          <w:szCs w:val="28"/>
        </w:rPr>
        <w:t>Среднеякушкинское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поселение» </w:t>
      </w:r>
      <w:r w:rsidRPr="006F43F5">
        <w:rPr>
          <w:bCs/>
          <w:color w:val="000000"/>
          <w:sz w:val="28"/>
          <w:szCs w:val="28"/>
        </w:rPr>
        <w:t>от 20.02.2014 № 9/5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заслушав </w:t>
      </w:r>
      <w:r>
        <w:rPr>
          <w:sz w:val="28"/>
          <w:szCs w:val="28"/>
        </w:rPr>
        <w:t>главу муниципального образования «</w:t>
      </w:r>
      <w:proofErr w:type="spellStart"/>
      <w:r>
        <w:rPr>
          <w:bCs/>
          <w:color w:val="000000"/>
          <w:sz w:val="28"/>
          <w:szCs w:val="28"/>
        </w:rPr>
        <w:t>Среднеякушкинское</w:t>
      </w:r>
      <w:proofErr w:type="spellEnd"/>
      <w:r>
        <w:rPr>
          <w:bCs/>
          <w:color w:val="000000"/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</w:t>
      </w:r>
      <w:proofErr w:type="spellStart"/>
      <w:r w:rsidR="00442B99">
        <w:rPr>
          <w:sz w:val="28"/>
          <w:szCs w:val="28"/>
        </w:rPr>
        <w:t>Видункину</w:t>
      </w:r>
      <w:proofErr w:type="spellEnd"/>
      <w:r w:rsidR="00442B99">
        <w:rPr>
          <w:sz w:val="28"/>
          <w:szCs w:val="28"/>
        </w:rPr>
        <w:t xml:space="preserve"> М.Н.</w:t>
      </w:r>
      <w:r>
        <w:rPr>
          <w:bCs/>
          <w:sz w:val="28"/>
          <w:szCs w:val="28"/>
        </w:rPr>
        <w:t>, Совет депутатов муниципального образования «</w:t>
      </w:r>
      <w:r>
        <w:rPr>
          <w:bCs/>
          <w:color w:val="000000"/>
          <w:sz w:val="28"/>
          <w:szCs w:val="28"/>
        </w:rPr>
        <w:t>Среднеякушкинское сельское поселение</w:t>
      </w:r>
      <w:r>
        <w:rPr>
          <w:bCs/>
          <w:sz w:val="28"/>
          <w:szCs w:val="28"/>
        </w:rPr>
        <w:t>»</w:t>
      </w:r>
      <w:r>
        <w:rPr>
          <w:bCs/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331EED" w:rsidRDefault="002402DC" w:rsidP="002402DC">
      <w:pPr>
        <w:pStyle w:val="Standard"/>
        <w:tabs>
          <w:tab w:val="left" w:pos="993"/>
        </w:tabs>
        <w:suppressAutoHyphens w:val="0"/>
        <w:jc w:val="both"/>
      </w:pPr>
      <w:r>
        <w:rPr>
          <w:bCs/>
          <w:sz w:val="28"/>
          <w:szCs w:val="28"/>
        </w:rPr>
        <w:t xml:space="preserve">         1.</w:t>
      </w:r>
      <w:r w:rsidR="00575764" w:rsidRPr="00575764">
        <w:rPr>
          <w:bCs/>
          <w:sz w:val="28"/>
          <w:szCs w:val="28"/>
        </w:rPr>
        <w:t xml:space="preserve"> </w:t>
      </w:r>
      <w:r w:rsidR="00331EED">
        <w:rPr>
          <w:bCs/>
          <w:sz w:val="28"/>
          <w:szCs w:val="28"/>
        </w:rPr>
        <w:t>Отчет Главы муниципального образования «Среднеякушкинское сельское поселение»</w:t>
      </w:r>
      <w:r w:rsidR="003366FF">
        <w:rPr>
          <w:bCs/>
          <w:sz w:val="28"/>
          <w:szCs w:val="28"/>
        </w:rPr>
        <w:t xml:space="preserve"> за 202</w:t>
      </w:r>
      <w:r w:rsidR="006E765B">
        <w:rPr>
          <w:bCs/>
          <w:sz w:val="28"/>
          <w:szCs w:val="28"/>
        </w:rPr>
        <w:t>3</w:t>
      </w:r>
      <w:r w:rsidR="00331EED">
        <w:rPr>
          <w:bCs/>
          <w:sz w:val="28"/>
          <w:szCs w:val="28"/>
        </w:rPr>
        <w:t xml:space="preserve"> год принять к сведению</w:t>
      </w:r>
      <w:r w:rsidR="00331EED">
        <w:rPr>
          <w:sz w:val="28"/>
          <w:szCs w:val="28"/>
        </w:rPr>
        <w:t xml:space="preserve"> (прилагается).</w:t>
      </w:r>
    </w:p>
    <w:p w:rsidR="00331EED" w:rsidRDefault="002402DC" w:rsidP="002402DC">
      <w:pPr>
        <w:pStyle w:val="Standard"/>
        <w:tabs>
          <w:tab w:val="left" w:pos="993"/>
        </w:tabs>
        <w:suppressAutoHyphens w:val="0"/>
        <w:jc w:val="both"/>
      </w:pPr>
      <w:r>
        <w:rPr>
          <w:sz w:val="28"/>
          <w:szCs w:val="28"/>
        </w:rPr>
        <w:t xml:space="preserve">         2.</w:t>
      </w:r>
      <w:r w:rsidR="00575764" w:rsidRPr="00575764">
        <w:rPr>
          <w:sz w:val="28"/>
          <w:szCs w:val="28"/>
        </w:rPr>
        <w:t xml:space="preserve"> </w:t>
      </w:r>
      <w:r w:rsidR="00331EED">
        <w:rPr>
          <w:sz w:val="28"/>
          <w:szCs w:val="28"/>
        </w:rPr>
        <w:t xml:space="preserve">Деятельность Главы муниципального образования </w:t>
      </w:r>
      <w:r w:rsidR="00331EED">
        <w:rPr>
          <w:bCs/>
          <w:sz w:val="28"/>
          <w:szCs w:val="28"/>
        </w:rPr>
        <w:t xml:space="preserve">«Среднеякушкинское сельское поселение» </w:t>
      </w:r>
      <w:r w:rsidR="00331EED">
        <w:rPr>
          <w:sz w:val="28"/>
          <w:szCs w:val="28"/>
        </w:rPr>
        <w:t xml:space="preserve"> оценить как удовлетворительную.</w:t>
      </w:r>
    </w:p>
    <w:p w:rsidR="00331EED" w:rsidRDefault="00331EED" w:rsidP="00331EED">
      <w:pPr>
        <w:pStyle w:val="Standard"/>
        <w:widowControl w:val="0"/>
        <w:tabs>
          <w:tab w:val="left" w:pos="993"/>
        </w:tabs>
        <w:ind w:firstLine="630"/>
        <w:jc w:val="both"/>
      </w:pPr>
      <w:r>
        <w:rPr>
          <w:sz w:val="28"/>
          <w:szCs w:val="28"/>
        </w:rPr>
        <w:t xml:space="preserve">3. Настоящее решение подлежит </w:t>
      </w:r>
      <w:r>
        <w:rPr>
          <w:color w:val="000000"/>
          <w:sz w:val="28"/>
          <w:szCs w:val="28"/>
        </w:rPr>
        <w:t>опубликованию и размещению на официальном сайте муниципального образования «Среднеякушкинское сельское поселение» в информационно-телекоммуникационной сети «Интернет».</w:t>
      </w:r>
    </w:p>
    <w:p w:rsidR="00331EED" w:rsidRDefault="00331EED" w:rsidP="00331EED">
      <w:pPr>
        <w:pStyle w:val="Standard"/>
        <w:widowControl w:val="0"/>
        <w:tabs>
          <w:tab w:val="left" w:pos="993"/>
        </w:tabs>
        <w:jc w:val="both"/>
      </w:pPr>
      <w:r>
        <w:rPr>
          <w:b/>
          <w:sz w:val="28"/>
          <w:szCs w:val="28"/>
        </w:rPr>
        <w:t xml:space="preserve">        </w:t>
      </w:r>
      <w:r w:rsidR="002402DC"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решения возложить на заместителя председателя Совета депутатов муниципального образования «</w:t>
      </w:r>
      <w:proofErr w:type="spellStart"/>
      <w:r>
        <w:rPr>
          <w:color w:val="000000"/>
          <w:sz w:val="28"/>
          <w:szCs w:val="28"/>
        </w:rPr>
        <w:t>Среднеякушкинское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</w:t>
      </w:r>
      <w:r w:rsidR="00442B99">
        <w:rPr>
          <w:color w:val="000000"/>
          <w:sz w:val="28"/>
          <w:szCs w:val="28"/>
        </w:rPr>
        <w:t>Архипову И.С</w:t>
      </w:r>
      <w:r w:rsidR="008C5F6D">
        <w:rPr>
          <w:color w:val="000000"/>
          <w:sz w:val="28"/>
          <w:szCs w:val="28"/>
        </w:rPr>
        <w:t>.</w:t>
      </w:r>
    </w:p>
    <w:p w:rsidR="00331EED" w:rsidRDefault="00331EED" w:rsidP="00331EED">
      <w:pPr>
        <w:pStyle w:val="Standard"/>
        <w:tabs>
          <w:tab w:val="left" w:pos="1702"/>
        </w:tabs>
        <w:ind w:left="709"/>
        <w:jc w:val="both"/>
        <w:rPr>
          <w:sz w:val="26"/>
          <w:szCs w:val="26"/>
        </w:rPr>
      </w:pPr>
    </w:p>
    <w:p w:rsidR="00331EED" w:rsidRDefault="00331EED" w:rsidP="00331EED">
      <w:pPr>
        <w:pStyle w:val="Standard"/>
        <w:jc w:val="both"/>
        <w:rPr>
          <w:sz w:val="26"/>
          <w:szCs w:val="26"/>
        </w:rPr>
      </w:pPr>
    </w:p>
    <w:p w:rsidR="00331EED" w:rsidRDefault="00331EED" w:rsidP="00331EED">
      <w:pPr>
        <w:pStyle w:val="Standard"/>
        <w:jc w:val="both"/>
        <w:rPr>
          <w:sz w:val="26"/>
          <w:szCs w:val="26"/>
        </w:rPr>
      </w:pPr>
    </w:p>
    <w:p w:rsidR="00331EED" w:rsidRDefault="00331EED" w:rsidP="00331EED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</w:t>
      </w:r>
    </w:p>
    <w:p w:rsidR="00331EED" w:rsidRDefault="00331EED" w:rsidP="00331EED">
      <w:pPr>
        <w:pStyle w:val="Standar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Среднеякушкинское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                            </w:t>
      </w:r>
      <w:r w:rsidR="00442B99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.</w:t>
      </w:r>
      <w:r w:rsidR="00442B99"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. </w:t>
      </w:r>
      <w:proofErr w:type="spellStart"/>
      <w:r w:rsidR="00442B99">
        <w:rPr>
          <w:color w:val="000000"/>
          <w:sz w:val="28"/>
          <w:szCs w:val="28"/>
        </w:rPr>
        <w:t>Видункина</w:t>
      </w:r>
      <w:proofErr w:type="spellEnd"/>
    </w:p>
    <w:p w:rsidR="00766AB9" w:rsidRDefault="00766AB9" w:rsidP="00331EED">
      <w:pPr>
        <w:pStyle w:val="Standard"/>
        <w:jc w:val="both"/>
        <w:rPr>
          <w:color w:val="000000"/>
          <w:sz w:val="28"/>
          <w:szCs w:val="28"/>
        </w:rPr>
      </w:pPr>
    </w:p>
    <w:p w:rsidR="00766AB9" w:rsidRDefault="00766AB9" w:rsidP="00331EED">
      <w:pPr>
        <w:pStyle w:val="Standard"/>
        <w:jc w:val="both"/>
        <w:rPr>
          <w:color w:val="000000"/>
          <w:sz w:val="28"/>
          <w:szCs w:val="28"/>
        </w:rPr>
      </w:pPr>
    </w:p>
    <w:p w:rsidR="00331EED" w:rsidRDefault="00331EED" w:rsidP="00331EED">
      <w:pPr>
        <w:pStyle w:val="Standard"/>
        <w:jc w:val="both"/>
        <w:rPr>
          <w:color w:val="000000"/>
          <w:sz w:val="28"/>
          <w:szCs w:val="28"/>
        </w:rPr>
      </w:pPr>
    </w:p>
    <w:p w:rsidR="00331EED" w:rsidRPr="00F34DAB" w:rsidRDefault="00331EED" w:rsidP="00331EED">
      <w:pPr>
        <w:pStyle w:val="a6"/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F34DAB">
        <w:rPr>
          <w:rFonts w:ascii="Times New Roman" w:hAnsi="Times New Roman" w:cs="Times New Roman"/>
          <w:sz w:val="24"/>
          <w:szCs w:val="24"/>
        </w:rPr>
        <w:t>Приложение к решению Совета депутатов муниципального образования «</w:t>
      </w:r>
      <w:proofErr w:type="spellStart"/>
      <w:r w:rsidRPr="00F34DAB">
        <w:rPr>
          <w:rFonts w:ascii="Times New Roman" w:hAnsi="Times New Roman" w:cs="Times New Roman"/>
          <w:sz w:val="24"/>
          <w:szCs w:val="24"/>
        </w:rPr>
        <w:t>Среднеякушкинское</w:t>
      </w:r>
      <w:proofErr w:type="spellEnd"/>
      <w:r w:rsidRPr="00F34DAB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3366FF">
        <w:rPr>
          <w:rFonts w:ascii="Times New Roman" w:hAnsi="Times New Roman" w:cs="Times New Roman"/>
          <w:sz w:val="24"/>
          <w:szCs w:val="24"/>
        </w:rPr>
        <w:t xml:space="preserve"> поселение от</w:t>
      </w:r>
      <w:r w:rsidR="006D68DE">
        <w:rPr>
          <w:rFonts w:ascii="Times New Roman" w:hAnsi="Times New Roman" w:cs="Times New Roman"/>
          <w:sz w:val="24"/>
          <w:szCs w:val="24"/>
        </w:rPr>
        <w:t xml:space="preserve"> </w:t>
      </w:r>
      <w:r w:rsidR="006E765B">
        <w:rPr>
          <w:rFonts w:ascii="Times New Roman" w:hAnsi="Times New Roman" w:cs="Times New Roman"/>
          <w:sz w:val="24"/>
          <w:szCs w:val="24"/>
        </w:rPr>
        <w:t xml:space="preserve">    </w:t>
      </w:r>
      <w:r w:rsidR="005A23F8">
        <w:rPr>
          <w:rFonts w:ascii="Times New Roman" w:hAnsi="Times New Roman" w:cs="Times New Roman"/>
          <w:sz w:val="24"/>
          <w:szCs w:val="24"/>
        </w:rPr>
        <w:t>.0</w:t>
      </w:r>
      <w:r w:rsidR="006E765B">
        <w:rPr>
          <w:rFonts w:ascii="Times New Roman" w:hAnsi="Times New Roman" w:cs="Times New Roman"/>
          <w:sz w:val="24"/>
          <w:szCs w:val="24"/>
        </w:rPr>
        <w:t>4</w:t>
      </w:r>
      <w:r w:rsidR="005A23F8">
        <w:rPr>
          <w:rFonts w:ascii="Times New Roman" w:hAnsi="Times New Roman" w:cs="Times New Roman"/>
          <w:sz w:val="24"/>
          <w:szCs w:val="24"/>
        </w:rPr>
        <w:t>.202</w:t>
      </w:r>
      <w:r w:rsidR="006E765B">
        <w:rPr>
          <w:rFonts w:ascii="Times New Roman" w:hAnsi="Times New Roman" w:cs="Times New Roman"/>
          <w:sz w:val="24"/>
          <w:szCs w:val="24"/>
        </w:rPr>
        <w:t>4 № 10</w:t>
      </w:r>
      <w:r w:rsidR="005A23F8">
        <w:rPr>
          <w:rFonts w:ascii="Times New Roman" w:hAnsi="Times New Roman" w:cs="Times New Roman"/>
          <w:sz w:val="24"/>
          <w:szCs w:val="24"/>
        </w:rPr>
        <w:t>/1</w:t>
      </w:r>
      <w:r w:rsidR="006E765B">
        <w:rPr>
          <w:rFonts w:ascii="Times New Roman" w:hAnsi="Times New Roman" w:cs="Times New Roman"/>
          <w:sz w:val="24"/>
          <w:szCs w:val="24"/>
        </w:rPr>
        <w:t>1</w:t>
      </w:r>
    </w:p>
    <w:p w:rsidR="00D75298" w:rsidRDefault="00D75298" w:rsidP="00D75298">
      <w:pPr>
        <w:shd w:val="clear" w:color="auto" w:fill="FFFFFF"/>
        <w:ind w:firstLine="567"/>
        <w:jc w:val="both"/>
        <w:rPr>
          <w:b/>
          <w:bCs/>
        </w:rPr>
      </w:pPr>
      <w:bookmarkStart w:id="0" w:name="content2"/>
      <w:bookmarkEnd w:id="0"/>
    </w:p>
    <w:p w:rsidR="00D75298" w:rsidRPr="00DB5F0A" w:rsidRDefault="00D75298" w:rsidP="00D75298">
      <w:pPr>
        <w:shd w:val="clear" w:color="auto" w:fill="FFFFFF"/>
        <w:ind w:firstLine="567"/>
        <w:jc w:val="center"/>
      </w:pPr>
      <w:r w:rsidRPr="00DB5F0A">
        <w:rPr>
          <w:b/>
          <w:bCs/>
        </w:rPr>
        <w:t>Отчет</w:t>
      </w:r>
    </w:p>
    <w:p w:rsidR="00D75298" w:rsidRDefault="00D75298" w:rsidP="00D75298">
      <w:pPr>
        <w:shd w:val="clear" w:color="auto" w:fill="FFFFFF"/>
        <w:ind w:firstLine="567"/>
        <w:jc w:val="center"/>
        <w:rPr>
          <w:b/>
          <w:bCs/>
        </w:rPr>
      </w:pPr>
      <w:r w:rsidRPr="00DB5F0A">
        <w:rPr>
          <w:b/>
          <w:bCs/>
        </w:rPr>
        <w:t xml:space="preserve">о деятельности Совета депутатов </w:t>
      </w:r>
      <w:r>
        <w:rPr>
          <w:b/>
          <w:bCs/>
        </w:rPr>
        <w:t>муниципального образования «Среднеякушкинс</w:t>
      </w:r>
      <w:r w:rsidR="003366FF">
        <w:rPr>
          <w:b/>
          <w:bCs/>
        </w:rPr>
        <w:t>кое сельское поселение»  за 202</w:t>
      </w:r>
      <w:r w:rsidR="006E765B">
        <w:rPr>
          <w:b/>
          <w:bCs/>
        </w:rPr>
        <w:t>3</w:t>
      </w:r>
      <w:r w:rsidRPr="00DB5F0A">
        <w:rPr>
          <w:b/>
          <w:bCs/>
        </w:rPr>
        <w:t xml:space="preserve"> год</w:t>
      </w:r>
    </w:p>
    <w:p w:rsidR="00D75298" w:rsidRPr="00DB5F0A" w:rsidRDefault="00D75298" w:rsidP="00D75298">
      <w:pPr>
        <w:shd w:val="clear" w:color="auto" w:fill="FFFFFF"/>
        <w:ind w:firstLine="567"/>
        <w:jc w:val="both"/>
      </w:pP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> Основная задача нашего представительного органа - осуществление нормотворческой деятельности в соответствии с полномочиями, прописанными в Федеральном и областном законодательстве, а также в муниципальной нормативно-правовой базе.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 xml:space="preserve"> В состав депутатского корпуса </w:t>
      </w:r>
      <w:r w:rsidR="006E765B">
        <w:t>пято</w:t>
      </w:r>
      <w:r w:rsidR="00442B99">
        <w:t xml:space="preserve">го созыва входит </w:t>
      </w:r>
      <w:r w:rsidR="006E765B">
        <w:t>10</w:t>
      </w:r>
      <w:r w:rsidRPr="00B923FB">
        <w:t xml:space="preserve"> депутатов (установленное число 10), представляющие интересы жителей Среднеякушкинского сельского поселения. Участие на заседаниях Совета Депутатов является одной из основных форм депутатской деятельности. Деятельность  Совета депутатов сельского поселения осуществлялась </w:t>
      </w:r>
      <w:proofErr w:type="gramStart"/>
      <w:r w:rsidRPr="00B923FB">
        <w:t>согласно</w:t>
      </w:r>
      <w:proofErr w:type="gramEnd"/>
      <w:r w:rsidRPr="00B923FB">
        <w:t xml:space="preserve"> утвержденного плана работы на календарный год и проходила в тесном, конструктивном сотрудничестве с Администрацией  Среднеякушкинского сельского поселения, прокуратурой Новомалыклинского района. План работы Совета депутатов, принимался </w:t>
      </w:r>
      <w:r w:rsidR="009B4474" w:rsidRPr="00B923FB">
        <w:t>на 202</w:t>
      </w:r>
      <w:r w:rsidR="006E765B">
        <w:t>3</w:t>
      </w:r>
      <w:r w:rsidRPr="00B923FB">
        <w:t xml:space="preserve"> год, в который потом вносились корректировки в связи с необходимостью внесения в повестку очередного заседания незапланированного вопроса. При составлении плана принимались предложения от депутатов, руководителей постоянных комиссий, главы администрации сельского поселения, специалистов администрации сельсовета.</w:t>
      </w:r>
    </w:p>
    <w:p w:rsidR="00624B21" w:rsidRPr="00B923FB" w:rsidRDefault="00624B21" w:rsidP="00624B21">
      <w:pPr>
        <w:ind w:firstLine="708"/>
        <w:jc w:val="both"/>
        <w:rPr>
          <w:color w:val="000000"/>
        </w:rPr>
      </w:pPr>
      <w:r w:rsidRPr="00B923FB">
        <w:rPr>
          <w:color w:val="000000"/>
        </w:rPr>
        <w:t xml:space="preserve">Депутаты Совета депутатов </w:t>
      </w:r>
      <w:r w:rsidRPr="00B923FB">
        <w:t xml:space="preserve">муниципального образования «Среднеякушкинское сельское поселение» </w:t>
      </w:r>
      <w:r w:rsidRPr="00B923FB">
        <w:rPr>
          <w:color w:val="000000"/>
        </w:rPr>
        <w:t>провели большую  работу по разработке, рассмотрению и принятию нормативно-правовых актов необходимых для осуществления реализации вопросов местного значения. </w:t>
      </w:r>
    </w:p>
    <w:p w:rsidR="00624B21" w:rsidRPr="00B923FB" w:rsidRDefault="00624B21" w:rsidP="00624B21">
      <w:pPr>
        <w:ind w:firstLine="708"/>
        <w:jc w:val="both"/>
        <w:rPr>
          <w:color w:val="000000"/>
        </w:rPr>
      </w:pPr>
      <w:r w:rsidRPr="00B923FB">
        <w:rPr>
          <w:color w:val="000000"/>
        </w:rPr>
        <w:t>В отчетном периоде проведено 1</w:t>
      </w:r>
      <w:r w:rsidR="006E765B">
        <w:rPr>
          <w:color w:val="000000"/>
        </w:rPr>
        <w:t>6</w:t>
      </w:r>
      <w:r w:rsidRPr="00B923FB">
        <w:rPr>
          <w:color w:val="000000"/>
        </w:rPr>
        <w:t xml:space="preserve"> заседаний Совета поселения, из них </w:t>
      </w:r>
      <w:r w:rsidR="00442B99">
        <w:rPr>
          <w:color w:val="000000"/>
        </w:rPr>
        <w:t>2</w:t>
      </w:r>
      <w:r w:rsidRPr="00B923FB">
        <w:rPr>
          <w:color w:val="000000"/>
        </w:rPr>
        <w:t xml:space="preserve"> внеочередных, принято </w:t>
      </w:r>
      <w:r w:rsidR="003C2AF0">
        <w:rPr>
          <w:color w:val="000000"/>
        </w:rPr>
        <w:t>65</w:t>
      </w:r>
      <w:r w:rsidRPr="00B923FB">
        <w:rPr>
          <w:color w:val="000000"/>
        </w:rPr>
        <w:t xml:space="preserve"> решение, отнесённым к компетенции представительного органа местного самоуправления</w:t>
      </w:r>
    </w:p>
    <w:p w:rsidR="00624B21" w:rsidRPr="00B923FB" w:rsidRDefault="00624B21" w:rsidP="00624B21">
      <w:pPr>
        <w:ind w:firstLine="708"/>
        <w:jc w:val="both"/>
        <w:rPr>
          <w:color w:val="000000"/>
        </w:rPr>
      </w:pPr>
      <w:r w:rsidRPr="00B923FB">
        <w:rPr>
          <w:color w:val="000000"/>
        </w:rPr>
        <w:t xml:space="preserve">Из принятых </w:t>
      </w:r>
      <w:r w:rsidR="003C2AF0">
        <w:rPr>
          <w:color w:val="000000"/>
        </w:rPr>
        <w:t xml:space="preserve">65 </w:t>
      </w:r>
      <w:r w:rsidRPr="00CC438D">
        <w:rPr>
          <w:color w:val="000000"/>
        </w:rPr>
        <w:t>решени</w:t>
      </w:r>
      <w:r w:rsidR="003C2AF0">
        <w:rPr>
          <w:color w:val="000000"/>
        </w:rPr>
        <w:t>й</w:t>
      </w:r>
      <w:r w:rsidRPr="00CC438D">
        <w:rPr>
          <w:color w:val="000000"/>
        </w:rPr>
        <w:t xml:space="preserve"> Совета  </w:t>
      </w:r>
      <w:r w:rsidR="003C2AF0">
        <w:rPr>
          <w:color w:val="000000"/>
        </w:rPr>
        <w:t xml:space="preserve">депутатов </w:t>
      </w:r>
      <w:r w:rsidRPr="00CC438D">
        <w:rPr>
          <w:color w:val="000000"/>
        </w:rPr>
        <w:t xml:space="preserve">поселения,  </w:t>
      </w:r>
      <w:r w:rsidR="00CC438D">
        <w:rPr>
          <w:color w:val="000000"/>
        </w:rPr>
        <w:t>15</w:t>
      </w:r>
      <w:r w:rsidRPr="00B923FB">
        <w:rPr>
          <w:color w:val="000000"/>
        </w:rPr>
        <w:t xml:space="preserve"> решений  нормативного  характера.</w:t>
      </w:r>
    </w:p>
    <w:p w:rsidR="00624B21" w:rsidRPr="00B923FB" w:rsidRDefault="00624B21" w:rsidP="00624B21">
      <w:pPr>
        <w:ind w:firstLine="708"/>
        <w:jc w:val="both"/>
        <w:rPr>
          <w:color w:val="000000"/>
        </w:rPr>
      </w:pPr>
      <w:r w:rsidRPr="00B923FB">
        <w:rPr>
          <w:color w:val="000000"/>
        </w:rPr>
        <w:t>Значительное место в работе занимало внесение изменений в ранее принятые решения, что было обусловлено постоянными изменениями федерального и регионального законодательства. Всего за 20</w:t>
      </w:r>
      <w:r w:rsidR="00780C81" w:rsidRPr="00B923FB">
        <w:rPr>
          <w:color w:val="000000"/>
        </w:rPr>
        <w:t>2</w:t>
      </w:r>
      <w:r w:rsidR="003C2AF0">
        <w:rPr>
          <w:color w:val="000000"/>
        </w:rPr>
        <w:t>3</w:t>
      </w:r>
      <w:r w:rsidRPr="00B923FB">
        <w:rPr>
          <w:color w:val="000000"/>
        </w:rPr>
        <w:t xml:space="preserve"> год их было принято </w:t>
      </w:r>
      <w:r w:rsidR="00780C81" w:rsidRPr="00CC438D">
        <w:rPr>
          <w:color w:val="000000"/>
        </w:rPr>
        <w:t>1</w:t>
      </w:r>
      <w:r w:rsidR="003C2AF0">
        <w:rPr>
          <w:color w:val="000000"/>
        </w:rPr>
        <w:t>8</w:t>
      </w:r>
      <w:r w:rsidRPr="00B923FB">
        <w:rPr>
          <w:color w:val="000000"/>
        </w:rPr>
        <w:t>.</w:t>
      </w:r>
    </w:p>
    <w:p w:rsidR="00624B21" w:rsidRPr="00B923FB" w:rsidRDefault="00624B21" w:rsidP="00624B21">
      <w:pPr>
        <w:ind w:firstLine="708"/>
        <w:jc w:val="both"/>
        <w:rPr>
          <w:bCs/>
          <w:color w:val="000000"/>
        </w:rPr>
      </w:pPr>
      <w:r w:rsidRPr="00B923FB">
        <w:rPr>
          <w:iCs/>
        </w:rPr>
        <w:t>Все проекты решений были тщательно проработаны совместно с администрацией поселения  и  прокуратурой  района.</w:t>
      </w:r>
    </w:p>
    <w:p w:rsidR="00624B21" w:rsidRPr="00B923FB" w:rsidRDefault="00624B21" w:rsidP="00624B21">
      <w:pPr>
        <w:ind w:firstLine="708"/>
        <w:jc w:val="both"/>
      </w:pPr>
      <w:r w:rsidRPr="00B923FB">
        <w:t xml:space="preserve">Все действующие решения Совета поселения, являющиеся нормативными правовыми актами, приняты в соответствии с требованиями законодательства. </w:t>
      </w:r>
    </w:p>
    <w:p w:rsidR="00624B21" w:rsidRPr="00B923FB" w:rsidRDefault="00624B21" w:rsidP="00624B21">
      <w:pPr>
        <w:ind w:firstLine="708"/>
        <w:jc w:val="both"/>
      </w:pPr>
      <w:r w:rsidRPr="00B923FB">
        <w:t xml:space="preserve">Актом высшей юридической силы в системе муниципальных правовых актов поселения является Устав поселения, в который по мере изменения действующего законодательства постоянно вносятся изменения. </w:t>
      </w:r>
    </w:p>
    <w:p w:rsidR="00562F46" w:rsidRPr="00B923FB" w:rsidRDefault="00D75298" w:rsidP="00562F46">
      <w:pPr>
        <w:ind w:firstLine="709"/>
        <w:jc w:val="both"/>
      </w:pPr>
      <w:r w:rsidRPr="00B923FB">
        <w:t> </w:t>
      </w:r>
      <w:r w:rsidR="00562F46" w:rsidRPr="00B923FB">
        <w:t>В течение года также вносились изменения в решение о бюджете поселения. Продолжена работа по совершенствованию нормативно-правовой базы в сфере благоустройства территории сельского поселения, муниципального контроля.</w:t>
      </w:r>
    </w:p>
    <w:p w:rsidR="00562F46" w:rsidRPr="00B923FB" w:rsidRDefault="00562F46" w:rsidP="00562F46">
      <w:pPr>
        <w:ind w:firstLine="708"/>
        <w:jc w:val="both"/>
      </w:pPr>
      <w:r w:rsidRPr="00B923FB">
        <w:rPr>
          <w:iCs/>
        </w:rPr>
        <w:t xml:space="preserve">Одним из направлений работы Совета поселения являлось осуществление </w:t>
      </w:r>
      <w:proofErr w:type="gramStart"/>
      <w:r w:rsidRPr="00B923FB">
        <w:rPr>
          <w:iCs/>
        </w:rPr>
        <w:t>контроля за</w:t>
      </w:r>
      <w:proofErr w:type="gramEnd"/>
      <w:r w:rsidRPr="00B923FB">
        <w:rPr>
          <w:iCs/>
        </w:rPr>
        <w:t xml:space="preserve"> выполнением ранее принятых решений, исполнением ранее утвержденных нормативных документов.</w:t>
      </w:r>
      <w:r w:rsidRPr="00B923FB">
        <w:t xml:space="preserve"> </w:t>
      </w:r>
    </w:p>
    <w:p w:rsidR="00D75298" w:rsidRPr="00B923FB" w:rsidRDefault="00D75298" w:rsidP="00562F4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923FB">
        <w:rPr>
          <w:rFonts w:ascii="Times New Roman" w:hAnsi="Times New Roman" w:cs="Times New Roman"/>
          <w:sz w:val="24"/>
          <w:szCs w:val="24"/>
        </w:rPr>
        <w:lastRenderedPageBreak/>
        <w:t>Немаловажным направлением в работе Совета депутатов является заслушивание отчетов и докладов органов и должностных лиц местного самоуправления по исполнению вопросов местного значения и своих полномочий: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>- отчет Главы  муниципального образования «</w:t>
      </w:r>
      <w:proofErr w:type="spellStart"/>
      <w:r w:rsidRPr="00B923FB">
        <w:t>Среднеякушкинское</w:t>
      </w:r>
      <w:proofErr w:type="spellEnd"/>
      <w:r w:rsidRPr="00B923FB">
        <w:t xml:space="preserve"> сельское поселение» о деятельности </w:t>
      </w:r>
      <w:r w:rsidR="00562F46" w:rsidRPr="00B923FB">
        <w:t>Совета депутатов за 202</w:t>
      </w:r>
      <w:r w:rsidR="003C2AF0">
        <w:t>2</w:t>
      </w:r>
      <w:r w:rsidRPr="00B923FB">
        <w:t xml:space="preserve"> год;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>- отчет Главы администрации муниципального образования «Среднеякушкин</w:t>
      </w:r>
      <w:r w:rsidR="00562F46" w:rsidRPr="00B923FB">
        <w:t>ское сельское поселение» за 202</w:t>
      </w:r>
      <w:r w:rsidR="003C2AF0">
        <w:t>2</w:t>
      </w:r>
      <w:r w:rsidRPr="00B923FB">
        <w:t xml:space="preserve"> год;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>- отчет о работе Контрольно-счетной палаты муниципального образования «</w:t>
      </w:r>
      <w:proofErr w:type="spellStart"/>
      <w:r w:rsidRPr="00B923FB">
        <w:t>Новомалыклинский</w:t>
      </w:r>
      <w:proofErr w:type="spellEnd"/>
      <w:r w:rsidRPr="00B923FB">
        <w:t xml:space="preserve"> район» </w:t>
      </w:r>
      <w:r w:rsidR="00562F46" w:rsidRPr="00B923FB">
        <w:t>в  202</w:t>
      </w:r>
      <w:r w:rsidR="003C2AF0">
        <w:t>2</w:t>
      </w:r>
      <w:r w:rsidRPr="00B923FB">
        <w:t xml:space="preserve"> году в части исполнения полномочий муниципального образования «Среднеякушкинское сельское поселение» по осуществлению внешнего муниципального финансового контроля;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>     Также рассматривались вопросы о передаче и принятии части полномочий по решению вопросов местного значения администрации муниципального образования «Новомалыклинский район».</w:t>
      </w:r>
    </w:p>
    <w:p w:rsidR="00562F46" w:rsidRPr="00B923FB" w:rsidRDefault="00D75298" w:rsidP="00562F46">
      <w:pPr>
        <w:ind w:firstLine="540"/>
        <w:jc w:val="both"/>
        <w:rPr>
          <w:iCs/>
        </w:rPr>
      </w:pPr>
      <w:r w:rsidRPr="00B923FB">
        <w:t xml:space="preserve">Одной из форм работы Совета депутатов является привлечение населения для решения вопросов местного значения путем проведения публичных слушаний. </w:t>
      </w:r>
      <w:r w:rsidR="00562F46" w:rsidRPr="00B923FB">
        <w:rPr>
          <w:iCs/>
        </w:rPr>
        <w:t xml:space="preserve">Проведение публичных слушаний нацелено на осуществление принципа гласности. </w:t>
      </w:r>
    </w:p>
    <w:p w:rsidR="00D75298" w:rsidRPr="00FB1C8E" w:rsidRDefault="00D75298" w:rsidP="00D75298">
      <w:pPr>
        <w:shd w:val="clear" w:color="auto" w:fill="FFFFFF"/>
        <w:ind w:firstLine="567"/>
        <w:jc w:val="both"/>
      </w:pPr>
      <w:r w:rsidRPr="00FB1C8E">
        <w:t xml:space="preserve">- об утверждении отчета об исполнении бюджета </w:t>
      </w:r>
      <w:r w:rsidR="009B4474" w:rsidRPr="00FB1C8E">
        <w:t>сельского поселения за 202</w:t>
      </w:r>
      <w:r w:rsidR="00FB1C8E" w:rsidRPr="00FB1C8E">
        <w:t>2</w:t>
      </w:r>
      <w:r w:rsidRPr="00FB1C8E">
        <w:t xml:space="preserve"> год;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FB1C8E">
        <w:t>- об утверждении бюд</w:t>
      </w:r>
      <w:r w:rsidR="009B4474" w:rsidRPr="00FB1C8E">
        <w:t>жета сельского поселения на 202</w:t>
      </w:r>
      <w:r w:rsidR="003C2AF0">
        <w:t>4</w:t>
      </w:r>
      <w:r w:rsidR="009B4474" w:rsidRPr="00FB1C8E">
        <w:t xml:space="preserve"> год и на плановый период 202</w:t>
      </w:r>
      <w:r w:rsidR="003C2AF0">
        <w:t>5</w:t>
      </w:r>
      <w:r w:rsidRPr="00FB1C8E">
        <w:t xml:space="preserve"> </w:t>
      </w:r>
      <w:r w:rsidR="009B4474" w:rsidRPr="00FB1C8E">
        <w:t>и 202</w:t>
      </w:r>
      <w:r w:rsidR="003C2AF0">
        <w:t>6</w:t>
      </w:r>
      <w:r w:rsidRPr="00FB1C8E">
        <w:t xml:space="preserve"> годов;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>- о внесении изменений в Правила благоустройства территории муниципального образования «Среднеякушкинское сельское поселение».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 xml:space="preserve">Важнейшим направлением деятельности Совета депутатов муниципального образования «Среднеякушкинское сельское поселение» является работа с населением. </w:t>
      </w:r>
      <w:proofErr w:type="gramStart"/>
      <w:r w:rsidRPr="00B923FB">
        <w:t>Это</w:t>
      </w:r>
      <w:proofErr w:type="gramEnd"/>
      <w:r w:rsidRPr="00B923FB">
        <w:t xml:space="preserve"> прежде всего встречи с избирателями,  прием граждан, рассмотрение обращений жителей. Прием граждан депутатами проводился, согласно графику приема граждан деп</w:t>
      </w:r>
      <w:r w:rsidR="009B4474" w:rsidRPr="00B923FB">
        <w:t>утатами Совета депутатов на 202</w:t>
      </w:r>
      <w:r w:rsidR="003C2AF0">
        <w:t>3</w:t>
      </w:r>
      <w:r w:rsidRPr="00B923FB">
        <w:t xml:space="preserve"> год. А так же  устные обращения граждан, поступающие непосредственно по телефону председателю Совета  депутатов и при личном обращении.  Основные проблемы, волнующие жителей поселк</w:t>
      </w:r>
      <w:r w:rsidR="00FB1C8E">
        <w:t>ов</w:t>
      </w:r>
      <w:r w:rsidRPr="00B923FB">
        <w:t>, это проблемы с  освещением улиц в вечернее время,  качественного водоснабжения, бесперебойный вывоз мусора и другие.  По вышеуказанным вопросам даны разъяснения, оказана помощь.</w:t>
      </w:r>
    </w:p>
    <w:p w:rsidR="009B4474" w:rsidRPr="00B923FB" w:rsidRDefault="009B4474" w:rsidP="009B447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923FB">
        <w:rPr>
          <w:rFonts w:ascii="Times New Roman" w:hAnsi="Times New Roman" w:cs="Times New Roman"/>
          <w:sz w:val="24"/>
          <w:szCs w:val="24"/>
        </w:rPr>
        <w:t>Депутаты стараются быть в курсе всех событий сельского поселения. Принимают участие в общественно-значимых, массовых мероприятиях проводимых  в поселении.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 xml:space="preserve"> Это и участие в проведении памятных мероприятий ко Дню Победы, дню защитника Отечества, Дню матери, Дню пожилого человека, субботниках, сходах граждан населенных пунктов. </w:t>
      </w:r>
    </w:p>
    <w:p w:rsidR="00D75298" w:rsidRPr="00B923FB" w:rsidRDefault="00D75298" w:rsidP="00D75298">
      <w:pPr>
        <w:shd w:val="clear" w:color="auto" w:fill="FFFFFF"/>
        <w:ind w:firstLine="567"/>
        <w:jc w:val="both"/>
      </w:pPr>
      <w:r w:rsidRPr="00B923FB">
        <w:t>Информация о деятельности Совета депутатов муниципального образования «Среднеякушкинское сельское поселение» и принимаемых нормативно-правовых актах доступна для всех жителей поселения. Официальным источником опубликования официальной информации является информац</w:t>
      </w:r>
      <w:bookmarkStart w:id="1" w:name="_GoBack"/>
      <w:bookmarkEnd w:id="1"/>
      <w:r w:rsidRPr="00B923FB">
        <w:t>ионный бюллетень «Вестник Среднеякушкинского сельского поселения» и районная газета «Звезда». Доведение до сведения населения официальной и иной значимой информации осуществляется также путем ее размещения на официальном сайте муниципального образования муниципального образования «Среднеякушкинское сельское поселение».</w:t>
      </w:r>
    </w:p>
    <w:p w:rsidR="009B4474" w:rsidRPr="00B923FB" w:rsidRDefault="00D75298" w:rsidP="009B4474">
      <w:pPr>
        <w:ind w:firstLine="708"/>
        <w:jc w:val="both"/>
      </w:pPr>
      <w:r w:rsidRPr="00B923FB">
        <w:t xml:space="preserve">Впереди еще много нерешенных вопросов и проблем, а результат нашей работы  зависит от сплоченности нашей команды: депутатского корпуса, Администрации сельского поселения, главы поселения, сельских старост и общественных организаций поселения, таких как </w:t>
      </w:r>
      <w:proofErr w:type="spellStart"/>
      <w:r w:rsidRPr="00B923FB">
        <w:t>ТОСы</w:t>
      </w:r>
      <w:proofErr w:type="spellEnd"/>
      <w:r w:rsidRPr="00B923FB">
        <w:t xml:space="preserve">. </w:t>
      </w:r>
      <w:r w:rsidR="009B4474" w:rsidRPr="00B923FB">
        <w:t>Повседневная деятельность депутатов Совета поселения должна строиться во благо населения  сельского поселения. Следует помнить, что, пусть все мы разные и имеем разные мнения, но поселение у нас одно! И наша общая первоочередная задача – сделать все от нас зависящее для его процветания и создания лучших условий для жизни наших избирателей.</w:t>
      </w:r>
    </w:p>
    <w:p w:rsidR="009B4474" w:rsidRPr="00B923FB" w:rsidRDefault="009B4474" w:rsidP="009B4474">
      <w:pPr>
        <w:ind w:firstLine="708"/>
        <w:jc w:val="both"/>
      </w:pPr>
      <w:r w:rsidRPr="00B923FB">
        <w:rPr>
          <w:rStyle w:val="aa"/>
          <w:b w:val="0"/>
        </w:rPr>
        <w:lastRenderedPageBreak/>
        <w:t xml:space="preserve">Есть уверенность, что намеченные планы и программы будут реализованы, и жизнь нашего поселения станет комфортней и благополучней. </w:t>
      </w:r>
    </w:p>
    <w:p w:rsidR="00BA35D7" w:rsidRPr="00B923FB" w:rsidRDefault="00BA35D7" w:rsidP="009B4474">
      <w:pPr>
        <w:shd w:val="clear" w:color="auto" w:fill="FFFFFF"/>
        <w:ind w:firstLine="567"/>
        <w:jc w:val="both"/>
      </w:pPr>
    </w:p>
    <w:sectPr w:rsidR="00BA35D7" w:rsidRPr="00B923FB" w:rsidSect="00BA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ourier New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EB97978"/>
    <w:multiLevelType w:val="hybridMultilevel"/>
    <w:tmpl w:val="EA5C55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8D0021"/>
    <w:multiLevelType w:val="multilevel"/>
    <w:tmpl w:val="4E08D792"/>
    <w:styleLink w:val="WW8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3">
    <w:nsid w:val="7E1B38E2"/>
    <w:multiLevelType w:val="hybridMultilevel"/>
    <w:tmpl w:val="107246D4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15FED"/>
    <w:rsid w:val="000302C2"/>
    <w:rsid w:val="001015A4"/>
    <w:rsid w:val="001C5692"/>
    <w:rsid w:val="002350DC"/>
    <w:rsid w:val="002402DC"/>
    <w:rsid w:val="00257A18"/>
    <w:rsid w:val="0028234C"/>
    <w:rsid w:val="002B1107"/>
    <w:rsid w:val="003313B1"/>
    <w:rsid w:val="00331EED"/>
    <w:rsid w:val="00336680"/>
    <w:rsid w:val="003366FF"/>
    <w:rsid w:val="0034643F"/>
    <w:rsid w:val="003A50C9"/>
    <w:rsid w:val="003C2AF0"/>
    <w:rsid w:val="003D111E"/>
    <w:rsid w:val="00442B99"/>
    <w:rsid w:val="00452AE8"/>
    <w:rsid w:val="00457C51"/>
    <w:rsid w:val="004B5257"/>
    <w:rsid w:val="004F32BA"/>
    <w:rsid w:val="00562F46"/>
    <w:rsid w:val="00575764"/>
    <w:rsid w:val="00576BF3"/>
    <w:rsid w:val="00583866"/>
    <w:rsid w:val="00586E2C"/>
    <w:rsid w:val="00594275"/>
    <w:rsid w:val="005A23F8"/>
    <w:rsid w:val="005C2F4B"/>
    <w:rsid w:val="005D2E5D"/>
    <w:rsid w:val="00624B21"/>
    <w:rsid w:val="00681B06"/>
    <w:rsid w:val="006D68DE"/>
    <w:rsid w:val="006E765B"/>
    <w:rsid w:val="006F43F5"/>
    <w:rsid w:val="00715FED"/>
    <w:rsid w:val="00753A0D"/>
    <w:rsid w:val="00766AB9"/>
    <w:rsid w:val="007754B2"/>
    <w:rsid w:val="00780C81"/>
    <w:rsid w:val="007A6552"/>
    <w:rsid w:val="008064CF"/>
    <w:rsid w:val="00826BC5"/>
    <w:rsid w:val="008416DA"/>
    <w:rsid w:val="00841BE4"/>
    <w:rsid w:val="008929FC"/>
    <w:rsid w:val="008C2573"/>
    <w:rsid w:val="008C5F6D"/>
    <w:rsid w:val="00937DB7"/>
    <w:rsid w:val="00955C27"/>
    <w:rsid w:val="00957C99"/>
    <w:rsid w:val="00971D11"/>
    <w:rsid w:val="009B4474"/>
    <w:rsid w:val="009E53E4"/>
    <w:rsid w:val="00A731BA"/>
    <w:rsid w:val="00A733D0"/>
    <w:rsid w:val="00AC75A8"/>
    <w:rsid w:val="00AE6006"/>
    <w:rsid w:val="00B01E9F"/>
    <w:rsid w:val="00B326B7"/>
    <w:rsid w:val="00B923FB"/>
    <w:rsid w:val="00BA35D7"/>
    <w:rsid w:val="00BC2C6F"/>
    <w:rsid w:val="00BE7319"/>
    <w:rsid w:val="00C225E1"/>
    <w:rsid w:val="00CC438D"/>
    <w:rsid w:val="00D75298"/>
    <w:rsid w:val="00E174B2"/>
    <w:rsid w:val="00EA6587"/>
    <w:rsid w:val="00ED1A48"/>
    <w:rsid w:val="00EE5F3E"/>
    <w:rsid w:val="00F84BDA"/>
    <w:rsid w:val="00FB1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1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5FED"/>
    <w:pPr>
      <w:suppressAutoHyphens/>
      <w:spacing w:after="120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715F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4643F"/>
    <w:pPr>
      <w:ind w:left="720"/>
      <w:contextualSpacing/>
    </w:pPr>
  </w:style>
  <w:style w:type="paragraph" w:styleId="a6">
    <w:name w:val="No Spacing"/>
    <w:uiPriority w:val="1"/>
    <w:qFormat/>
    <w:rsid w:val="0034643F"/>
    <w:pPr>
      <w:spacing w:after="0" w:line="240" w:lineRule="auto"/>
    </w:pPr>
    <w:rPr>
      <w:rFonts w:eastAsiaTheme="minorEastAsia"/>
      <w:lang w:eastAsia="ru-RU"/>
    </w:rPr>
  </w:style>
  <w:style w:type="paragraph" w:customStyle="1" w:styleId="ConsTitle">
    <w:name w:val="ConsTitle"/>
    <w:rsid w:val="00ED1A4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formattext">
    <w:name w:val="formattext"/>
    <w:basedOn w:val="a"/>
    <w:rsid w:val="00ED1A48"/>
    <w:pPr>
      <w:spacing w:before="100" w:beforeAutospacing="1" w:after="100" w:afterAutospacing="1"/>
    </w:pPr>
  </w:style>
  <w:style w:type="paragraph" w:styleId="a7">
    <w:name w:val="Normal (Web)"/>
    <w:aliases w:val="Обычный (веб) Знак"/>
    <w:basedOn w:val="a"/>
    <w:uiPriority w:val="1"/>
    <w:unhideWhenUsed/>
    <w:qFormat/>
    <w:rsid w:val="00331EED"/>
    <w:pPr>
      <w:spacing w:before="100" w:beforeAutospacing="1" w:after="119"/>
    </w:pPr>
  </w:style>
  <w:style w:type="paragraph" w:customStyle="1" w:styleId="Standard">
    <w:name w:val="Standard"/>
    <w:rsid w:val="00331EE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331EED"/>
    <w:pPr>
      <w:ind w:right="5035"/>
      <w:jc w:val="both"/>
    </w:pPr>
    <w:rPr>
      <w:sz w:val="28"/>
    </w:rPr>
  </w:style>
  <w:style w:type="numbering" w:customStyle="1" w:styleId="WW8Num5">
    <w:name w:val="WW8Num5"/>
    <w:rsid w:val="00331EED"/>
    <w:pPr>
      <w:numPr>
        <w:numId w:val="13"/>
      </w:numPr>
    </w:pPr>
  </w:style>
  <w:style w:type="paragraph" w:styleId="a8">
    <w:name w:val="Balloon Text"/>
    <w:basedOn w:val="a"/>
    <w:link w:val="a9"/>
    <w:uiPriority w:val="99"/>
    <w:semiHidden/>
    <w:unhideWhenUsed/>
    <w:rsid w:val="002402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0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562F46"/>
    <w:pPr>
      <w:widowControl w:val="0"/>
      <w:suppressAutoHyphens/>
      <w:ind w:right="-766" w:firstLine="567"/>
      <w:jc w:val="both"/>
    </w:pPr>
    <w:rPr>
      <w:szCs w:val="20"/>
      <w:lang w:eastAsia="ar-SA"/>
    </w:rPr>
  </w:style>
  <w:style w:type="paragraph" w:customStyle="1" w:styleId="ConsPlusNormal">
    <w:name w:val="ConsPlusNormal"/>
    <w:link w:val="ConsPlusNormal0"/>
    <w:rsid w:val="009B44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B4474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trong"/>
    <w:qFormat/>
    <w:rsid w:val="009B44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WW8Num5"/>
    <w:pPr>
      <w:numPr>
        <w:numId w:val="1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2024-05-02T11:30:00Z</cp:lastPrinted>
  <dcterms:created xsi:type="dcterms:W3CDTF">2024-04-04T04:31:00Z</dcterms:created>
  <dcterms:modified xsi:type="dcterms:W3CDTF">2024-05-02T11:30:00Z</dcterms:modified>
</cp:coreProperties>
</file>